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475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Professor Philip G. Cohen</w:t>
      </w:r>
    </w:p>
    <w:p w14:paraId="38558476" w14:textId="77777777" w:rsidR="00DD0E38" w:rsidRPr="00DD0E38" w:rsidRDefault="005160B8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                                                         </w:t>
      </w:r>
      <w:r w:rsidR="00DD0E38" w:rsidRPr="00DD0E38">
        <w:rPr>
          <w:rFonts w:eastAsiaTheme="minorEastAsia" w:cs="Arial"/>
        </w:rPr>
        <w:t>Pace University</w:t>
      </w:r>
    </w:p>
    <w:p w14:paraId="38558477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</w:rPr>
      </w:pPr>
      <w:r w:rsidRPr="00DD0E38">
        <w:rPr>
          <w:rFonts w:eastAsiaTheme="minorEastAsia" w:cs="Arial"/>
        </w:rPr>
        <w:t>Lubin School of Business</w:t>
      </w:r>
    </w:p>
    <w:p w14:paraId="38558478" w14:textId="77777777" w:rsidR="00DD0E38" w:rsidRPr="00DD0E38" w:rsidRDefault="00374A39" w:rsidP="00374A39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                                                         </w:t>
      </w:r>
      <w:r w:rsidR="00CF693D">
        <w:rPr>
          <w:rFonts w:eastAsiaTheme="minorEastAsia" w:cs="Arial"/>
        </w:rPr>
        <w:t>914-773-3992</w:t>
      </w:r>
    </w:p>
    <w:p w14:paraId="38558479" w14:textId="77777777" w:rsidR="00DD0E38" w:rsidRPr="00DD0E38" w:rsidRDefault="005160B8" w:rsidP="00DD0E38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</w:rPr>
      </w:pPr>
      <w:r>
        <w:rPr>
          <w:rFonts w:eastAsiaTheme="minorEastAsia" w:cs="Arial"/>
        </w:rPr>
        <w:t xml:space="preserve">   </w:t>
      </w:r>
      <w:r w:rsidR="00DD0E38" w:rsidRPr="00DD0E38">
        <w:rPr>
          <w:rFonts w:eastAsiaTheme="minorEastAsia" w:cs="Arial"/>
        </w:rPr>
        <w:t>Email: pcohen@pace.edu</w:t>
      </w:r>
    </w:p>
    <w:p w14:paraId="3855847A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3855847B" w14:textId="77777777" w:rsidR="00DD0E38" w:rsidRPr="00EA70E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  <w:r w:rsidRPr="00EA70E8">
        <w:rPr>
          <w:rFonts w:eastAsiaTheme="minorEastAsia" w:cs="Arial"/>
          <w:b/>
          <w:bCs/>
          <w:sz w:val="36"/>
          <w:szCs w:val="36"/>
        </w:rPr>
        <w:t>Education</w:t>
      </w:r>
    </w:p>
    <w:p w14:paraId="3855847C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eastAsiaTheme="minorEastAsia" w:hAnsi="Arial" w:cs="Arial"/>
          <w:sz w:val="20"/>
          <w:szCs w:val="20"/>
        </w:rPr>
      </w:pPr>
    </w:p>
    <w:p w14:paraId="3855847D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LL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M</w:t>
      </w:r>
      <w:r w:rsidR="00CF693D">
        <w:rPr>
          <w:rFonts w:eastAsiaTheme="minorEastAsia" w:cs="Arial"/>
        </w:rPr>
        <w:t>. (Taxation)</w:t>
      </w:r>
      <w:r w:rsidR="005E6C91">
        <w:rPr>
          <w:rFonts w:eastAsiaTheme="minorEastAsia" w:cs="Arial"/>
        </w:rPr>
        <w:t xml:space="preserve">, </w:t>
      </w:r>
      <w:r w:rsidRPr="00DD0E38">
        <w:rPr>
          <w:rFonts w:eastAsiaTheme="minorEastAsia" w:cs="Arial"/>
        </w:rPr>
        <w:t>New York</w:t>
      </w:r>
      <w:r w:rsidR="00CF693D">
        <w:rPr>
          <w:rFonts w:eastAsiaTheme="minorEastAsia" w:cs="Arial"/>
        </w:rPr>
        <w:t xml:space="preserve"> University School of Law, 1982</w:t>
      </w:r>
    </w:p>
    <w:p w14:paraId="3855847E" w14:textId="77777777" w:rsidR="00CF693D" w:rsidRPr="00DD0E38" w:rsidRDefault="00CF693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7F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M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B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A</w:t>
      </w:r>
      <w:r w:rsidR="00CF693D">
        <w:rPr>
          <w:rFonts w:eastAsiaTheme="minorEastAsia" w:cs="Arial"/>
        </w:rPr>
        <w:t>.</w:t>
      </w:r>
      <w:r w:rsidR="00493CEA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George Washington University School of Government an</w:t>
      </w:r>
      <w:r w:rsidR="00CF693D">
        <w:rPr>
          <w:rFonts w:eastAsiaTheme="minorEastAsia" w:cs="Arial"/>
        </w:rPr>
        <w:t>d Business Administration, 1979</w:t>
      </w:r>
    </w:p>
    <w:p w14:paraId="38558480" w14:textId="77777777" w:rsidR="00DD0E38" w:rsidRPr="00DD0E38" w:rsidRDefault="00CF693D" w:rsidP="00DD0E38">
      <w:pPr>
        <w:autoSpaceDE w:val="0"/>
        <w:autoSpaceDN w:val="0"/>
        <w:adjustRightInd w:val="0"/>
        <w:spacing w:after="0" w:line="240" w:lineRule="auto"/>
        <w:ind w:left="1080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  <w:r w:rsidR="00DD0E38" w:rsidRPr="00DD0E38">
        <w:rPr>
          <w:rFonts w:eastAsiaTheme="minorEastAsia" w:cs="Arial"/>
        </w:rPr>
        <w:t>Major: Accounting</w:t>
      </w:r>
      <w:r>
        <w:rPr>
          <w:rFonts w:eastAsiaTheme="minorEastAsia" w:cs="Arial"/>
        </w:rPr>
        <w:t>;</w:t>
      </w:r>
      <w:r w:rsidR="00DD0E38" w:rsidRPr="00DD0E38">
        <w:rPr>
          <w:rFonts w:eastAsiaTheme="minorEastAsia" w:cs="Arial"/>
        </w:rPr>
        <w:t xml:space="preserve"> Admitted to Beta Gamma Sigma </w:t>
      </w:r>
      <w:r w:rsidR="009F062D">
        <w:rPr>
          <w:rFonts w:eastAsiaTheme="minorEastAsia" w:cs="Arial"/>
        </w:rPr>
        <w:t xml:space="preserve">Business School </w:t>
      </w:r>
      <w:r w:rsidR="00DD0E38" w:rsidRPr="00DD0E38">
        <w:rPr>
          <w:rFonts w:eastAsiaTheme="minorEastAsia" w:cs="Arial"/>
        </w:rPr>
        <w:t>Honor Society</w:t>
      </w:r>
    </w:p>
    <w:p w14:paraId="3855848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8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LL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M</w:t>
      </w:r>
      <w:r w:rsidR="00CF693D">
        <w:rPr>
          <w:rFonts w:eastAsiaTheme="minorEastAsia" w:cs="Arial"/>
        </w:rPr>
        <w:t>. (Labor Law)</w:t>
      </w:r>
      <w:r w:rsidRPr="00DD0E38">
        <w:rPr>
          <w:rFonts w:eastAsiaTheme="minorEastAsia" w:cs="Arial"/>
        </w:rPr>
        <w:t xml:space="preserve"> New York</w:t>
      </w:r>
      <w:r w:rsidR="00CF693D">
        <w:rPr>
          <w:rFonts w:eastAsiaTheme="minorEastAsia" w:cs="Arial"/>
        </w:rPr>
        <w:t xml:space="preserve"> University School of Law, 1975</w:t>
      </w:r>
    </w:p>
    <w:p w14:paraId="38558483" w14:textId="77777777" w:rsidR="00DD0E38" w:rsidRPr="00DD0E38" w:rsidRDefault="00CF693D" w:rsidP="00CF693D">
      <w:pPr>
        <w:autoSpaceDE w:val="0"/>
        <w:autoSpaceDN w:val="0"/>
        <w:adjustRightInd w:val="0"/>
        <w:spacing w:after="0" w:line="240" w:lineRule="auto"/>
        <w:ind w:left="1080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</w:p>
    <w:p w14:paraId="38558484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J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D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 xml:space="preserve"> </w:t>
      </w:r>
      <w:r w:rsidR="005E6C91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Duke</w:t>
      </w:r>
      <w:r w:rsidR="00CF693D">
        <w:rPr>
          <w:rFonts w:eastAsiaTheme="minorEastAsia" w:cs="Arial"/>
        </w:rPr>
        <w:t xml:space="preserve"> University School of Law, 1974</w:t>
      </w:r>
    </w:p>
    <w:p w14:paraId="3855848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86" w14:textId="712D59F2" w:rsidR="00CF693D" w:rsidRDefault="00DD0E38" w:rsidP="00CF693D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B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A</w:t>
      </w:r>
      <w:r w:rsidR="00CF693D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 xml:space="preserve"> </w:t>
      </w:r>
      <w:r w:rsidR="005E6C91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New York University, 1971.</w:t>
      </w:r>
    </w:p>
    <w:p w14:paraId="38558487" w14:textId="0E7E6F86" w:rsidR="00DD0E38" w:rsidRPr="00DD0E38" w:rsidRDefault="00CF693D" w:rsidP="00CF693D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        </w:t>
      </w:r>
      <w:r w:rsidR="00DD0E38" w:rsidRPr="00DD0E38">
        <w:rPr>
          <w:rFonts w:eastAsiaTheme="minorEastAsia" w:cs="Arial"/>
        </w:rPr>
        <w:t>Major: Political Science</w:t>
      </w:r>
      <w:r>
        <w:rPr>
          <w:rFonts w:eastAsiaTheme="minorEastAsia" w:cs="Arial"/>
        </w:rPr>
        <w:t>; Graduated</w:t>
      </w:r>
      <w:r w:rsidR="00DD0E38" w:rsidRPr="00DD0E38">
        <w:rPr>
          <w:rFonts w:eastAsiaTheme="minorEastAsia" w:cs="Arial"/>
        </w:rPr>
        <w:t xml:space="preserve"> </w:t>
      </w:r>
      <w:r w:rsidR="00A479D2">
        <w:rPr>
          <w:rFonts w:eastAsiaTheme="minorEastAsia" w:cs="Arial"/>
        </w:rPr>
        <w:t>w</w:t>
      </w:r>
      <w:r w:rsidR="00DD0E38" w:rsidRPr="00DD0E38">
        <w:rPr>
          <w:rFonts w:eastAsiaTheme="minorEastAsia" w:cs="Arial"/>
        </w:rPr>
        <w:t>ith Honors</w:t>
      </w:r>
      <w:r>
        <w:rPr>
          <w:rFonts w:eastAsiaTheme="minorEastAsia" w:cs="Arial"/>
        </w:rPr>
        <w:t>.</w:t>
      </w:r>
    </w:p>
    <w:p w14:paraId="38558488" w14:textId="77777777" w:rsidR="00DD0E38" w:rsidRPr="00DD0E38" w:rsidRDefault="00251E46" w:rsidP="00DD0E38">
      <w:pPr>
        <w:autoSpaceDE w:val="0"/>
        <w:autoSpaceDN w:val="0"/>
        <w:adjustRightInd w:val="0"/>
        <w:spacing w:after="0" w:line="240" w:lineRule="auto"/>
        <w:ind w:left="1080"/>
        <w:rPr>
          <w:rFonts w:eastAsiaTheme="minorEastAsia" w:cs="Arial"/>
        </w:rPr>
      </w:pPr>
      <w:r>
        <w:rPr>
          <w:rFonts w:eastAsiaTheme="minorEastAsia" w:cs="Arial"/>
        </w:rPr>
        <w:t xml:space="preserve"> </w:t>
      </w:r>
      <w:r w:rsidR="00DD0E38" w:rsidRPr="00DD0E38">
        <w:rPr>
          <w:rFonts w:eastAsiaTheme="minorEastAsia" w:cs="Arial"/>
        </w:rPr>
        <w:t>Dissertation Title: Political Philosophy of Walter Lippmann</w:t>
      </w:r>
      <w:r w:rsidR="00CF693D">
        <w:rPr>
          <w:rFonts w:eastAsiaTheme="minorEastAsia" w:cs="Arial"/>
        </w:rPr>
        <w:t>.</w:t>
      </w:r>
    </w:p>
    <w:p w14:paraId="38558489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48A" w14:textId="77777777" w:rsid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  <w:r w:rsidRPr="00EA70E8">
        <w:rPr>
          <w:rFonts w:eastAsiaTheme="minorEastAsia" w:cs="Arial"/>
          <w:b/>
          <w:bCs/>
          <w:sz w:val="36"/>
          <w:szCs w:val="36"/>
        </w:rPr>
        <w:t>Professional Positions</w:t>
      </w:r>
    </w:p>
    <w:p w14:paraId="3855848B" w14:textId="77777777" w:rsidR="00555541" w:rsidRDefault="00555541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</w:p>
    <w:p w14:paraId="3855848C" w14:textId="62069BF3" w:rsidR="00555541" w:rsidRPr="00555541" w:rsidRDefault="00555541" w:rsidP="0040480A">
      <w:pPr>
        <w:keepNext/>
        <w:autoSpaceDE w:val="0"/>
        <w:autoSpaceDN w:val="0"/>
        <w:adjustRightInd w:val="0"/>
        <w:spacing w:after="0" w:line="240" w:lineRule="auto"/>
        <w:ind w:left="720"/>
        <w:outlineLvl w:val="1"/>
        <w:rPr>
          <w:rFonts w:eastAsiaTheme="minorEastAsia" w:cs="Arial"/>
          <w:bCs/>
          <w:sz w:val="24"/>
          <w:szCs w:val="24"/>
        </w:rPr>
      </w:pPr>
      <w:r w:rsidRPr="00555541">
        <w:rPr>
          <w:rFonts w:eastAsiaTheme="minorEastAsia" w:cs="Arial"/>
          <w:bCs/>
          <w:sz w:val="24"/>
          <w:szCs w:val="24"/>
        </w:rPr>
        <w:t xml:space="preserve">Professor of Taxation, Pace University </w:t>
      </w:r>
      <w:r>
        <w:rPr>
          <w:rFonts w:eastAsiaTheme="minorEastAsia" w:cs="Arial"/>
          <w:bCs/>
          <w:sz w:val="24"/>
          <w:szCs w:val="24"/>
        </w:rPr>
        <w:t xml:space="preserve">Lubin School of Business </w:t>
      </w:r>
      <w:r w:rsidRPr="00555541">
        <w:rPr>
          <w:rFonts w:eastAsiaTheme="minorEastAsia" w:cs="Arial"/>
          <w:bCs/>
          <w:sz w:val="24"/>
          <w:szCs w:val="24"/>
        </w:rPr>
        <w:t>(</w:t>
      </w:r>
      <w:r>
        <w:rPr>
          <w:rFonts w:eastAsiaTheme="minorEastAsia" w:cs="Arial"/>
          <w:bCs/>
          <w:sz w:val="24"/>
          <w:szCs w:val="24"/>
        </w:rPr>
        <w:t xml:space="preserve">effective </w:t>
      </w:r>
      <w:r w:rsidRPr="00555541">
        <w:rPr>
          <w:rFonts w:eastAsiaTheme="minorEastAsia" w:cs="Arial"/>
          <w:bCs/>
          <w:sz w:val="24"/>
          <w:szCs w:val="24"/>
        </w:rPr>
        <w:t>September 1, 20</w:t>
      </w:r>
      <w:r>
        <w:rPr>
          <w:rFonts w:eastAsiaTheme="minorEastAsia" w:cs="Arial"/>
          <w:bCs/>
          <w:sz w:val="24"/>
          <w:szCs w:val="24"/>
        </w:rPr>
        <w:t>19</w:t>
      </w:r>
      <w:r w:rsidRPr="00555541">
        <w:rPr>
          <w:rFonts w:eastAsiaTheme="minorEastAsia" w:cs="Arial"/>
          <w:bCs/>
          <w:sz w:val="24"/>
          <w:szCs w:val="24"/>
        </w:rPr>
        <w:t>); Undergraduate</w:t>
      </w:r>
      <w:r>
        <w:rPr>
          <w:rFonts w:eastAsiaTheme="minorEastAsia" w:cs="Arial"/>
          <w:bCs/>
          <w:sz w:val="24"/>
          <w:szCs w:val="24"/>
        </w:rPr>
        <w:t xml:space="preserve"> </w:t>
      </w:r>
      <w:r w:rsidRPr="00555541">
        <w:rPr>
          <w:rFonts w:eastAsiaTheme="minorEastAsia" w:cs="Arial"/>
          <w:bCs/>
          <w:sz w:val="24"/>
          <w:szCs w:val="24"/>
        </w:rPr>
        <w:t xml:space="preserve">Program Chair – Legal Studies and Taxation (2017- </w:t>
      </w:r>
      <w:r w:rsidR="00C64229">
        <w:rPr>
          <w:rFonts w:eastAsiaTheme="minorEastAsia" w:cs="Arial"/>
          <w:bCs/>
          <w:sz w:val="24"/>
          <w:szCs w:val="24"/>
        </w:rPr>
        <w:t>2020</w:t>
      </w:r>
      <w:r w:rsidRPr="00555541">
        <w:rPr>
          <w:rFonts w:eastAsiaTheme="minorEastAsia" w:cs="Arial"/>
          <w:bCs/>
          <w:sz w:val="24"/>
          <w:szCs w:val="24"/>
        </w:rPr>
        <w:t>) (Granted Tenure- September 2016).</w:t>
      </w:r>
    </w:p>
    <w:p w14:paraId="3855848D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855848E" w14:textId="32999D28" w:rsidR="007F03AC" w:rsidRPr="007F03AC" w:rsidRDefault="00480C7B" w:rsidP="007A7D3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Associate Professor </w:t>
      </w:r>
      <w:r w:rsidR="001A4E05">
        <w:rPr>
          <w:rFonts w:ascii="Arial" w:eastAsiaTheme="minorEastAsia" w:hAnsi="Arial" w:cs="Arial"/>
          <w:sz w:val="20"/>
          <w:szCs w:val="20"/>
        </w:rPr>
        <w:t>of Taxation</w:t>
      </w:r>
      <w:r>
        <w:rPr>
          <w:rFonts w:ascii="Arial" w:eastAsiaTheme="minorEastAsia" w:hAnsi="Arial" w:cs="Arial"/>
          <w:sz w:val="20"/>
          <w:szCs w:val="20"/>
        </w:rPr>
        <w:t>, Pace Universit</w:t>
      </w:r>
      <w:r w:rsidR="00555541">
        <w:rPr>
          <w:rFonts w:ascii="Arial" w:eastAsiaTheme="minorEastAsia" w:hAnsi="Arial" w:cs="Arial"/>
          <w:sz w:val="20"/>
          <w:szCs w:val="20"/>
        </w:rPr>
        <w:t>y Lubin School of Business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5B2B86">
        <w:rPr>
          <w:rFonts w:ascii="Arial" w:eastAsiaTheme="minorEastAsia" w:hAnsi="Arial" w:cs="Arial"/>
          <w:sz w:val="20"/>
          <w:szCs w:val="20"/>
        </w:rPr>
        <w:t xml:space="preserve">(September 1, 2014 </w:t>
      </w:r>
      <w:r w:rsidR="00555541">
        <w:rPr>
          <w:rFonts w:ascii="Arial" w:eastAsiaTheme="minorEastAsia" w:hAnsi="Arial" w:cs="Arial"/>
          <w:sz w:val="20"/>
          <w:szCs w:val="20"/>
        </w:rPr>
        <w:t>–</w:t>
      </w:r>
      <w:r w:rsidR="005B2B86">
        <w:rPr>
          <w:rFonts w:ascii="Arial" w:eastAsiaTheme="minorEastAsia" w:hAnsi="Arial" w:cs="Arial"/>
          <w:sz w:val="20"/>
          <w:szCs w:val="20"/>
        </w:rPr>
        <w:t xml:space="preserve"> </w:t>
      </w:r>
      <w:r w:rsidR="00555541">
        <w:rPr>
          <w:rFonts w:ascii="Arial" w:eastAsiaTheme="minorEastAsia" w:hAnsi="Arial" w:cs="Arial"/>
          <w:sz w:val="20"/>
          <w:szCs w:val="20"/>
        </w:rPr>
        <w:t>August 31,2019)</w:t>
      </w:r>
      <w:r w:rsidR="00366D08">
        <w:rPr>
          <w:rFonts w:ascii="Arial" w:eastAsiaTheme="minorEastAsia" w:hAnsi="Arial" w:cs="Arial"/>
          <w:sz w:val="20"/>
          <w:szCs w:val="20"/>
        </w:rPr>
        <w:t xml:space="preserve"> Undergraduate Program Chair </w:t>
      </w:r>
      <w:r w:rsidR="000E6837">
        <w:rPr>
          <w:rFonts w:ascii="Arial" w:eastAsiaTheme="minorEastAsia" w:hAnsi="Arial" w:cs="Arial"/>
          <w:sz w:val="20"/>
          <w:szCs w:val="20"/>
        </w:rPr>
        <w:t>–</w:t>
      </w:r>
      <w:r w:rsidR="003D6FA6">
        <w:rPr>
          <w:rFonts w:ascii="Arial" w:eastAsiaTheme="minorEastAsia" w:hAnsi="Arial" w:cs="Arial"/>
          <w:sz w:val="20"/>
          <w:szCs w:val="20"/>
        </w:rPr>
        <w:t xml:space="preserve"> </w:t>
      </w:r>
      <w:r w:rsidR="000E6837">
        <w:rPr>
          <w:rFonts w:ascii="Arial" w:eastAsiaTheme="minorEastAsia" w:hAnsi="Arial" w:cs="Arial"/>
          <w:sz w:val="20"/>
          <w:szCs w:val="20"/>
        </w:rPr>
        <w:t xml:space="preserve">Legal Studies and Taxation </w:t>
      </w:r>
      <w:r w:rsidR="00366D08">
        <w:rPr>
          <w:rFonts w:ascii="Arial" w:eastAsiaTheme="minorEastAsia" w:hAnsi="Arial" w:cs="Arial"/>
          <w:sz w:val="20"/>
          <w:szCs w:val="20"/>
        </w:rPr>
        <w:t>(</w:t>
      </w:r>
      <w:r w:rsidR="009A49FB">
        <w:rPr>
          <w:rFonts w:ascii="Arial" w:eastAsiaTheme="minorEastAsia" w:hAnsi="Arial" w:cs="Arial"/>
          <w:sz w:val="20"/>
          <w:szCs w:val="20"/>
        </w:rPr>
        <w:t>Sept 2017</w:t>
      </w:r>
      <w:r w:rsidR="003D6FA6">
        <w:rPr>
          <w:rFonts w:ascii="Arial" w:eastAsiaTheme="minorEastAsia" w:hAnsi="Arial" w:cs="Arial"/>
          <w:sz w:val="20"/>
          <w:szCs w:val="20"/>
        </w:rPr>
        <w:t xml:space="preserve"> </w:t>
      </w:r>
      <w:r w:rsidR="00366D08">
        <w:rPr>
          <w:rFonts w:ascii="Arial" w:eastAsiaTheme="minorEastAsia" w:hAnsi="Arial" w:cs="Arial"/>
          <w:sz w:val="20"/>
          <w:szCs w:val="20"/>
        </w:rPr>
        <w:t>-</w:t>
      </w:r>
      <w:r w:rsidR="003D6FA6">
        <w:rPr>
          <w:rFonts w:ascii="Arial" w:eastAsiaTheme="minorEastAsia" w:hAnsi="Arial" w:cs="Arial"/>
          <w:sz w:val="20"/>
          <w:szCs w:val="20"/>
        </w:rPr>
        <w:t xml:space="preserve"> </w:t>
      </w:r>
      <w:r w:rsidR="009A49FB">
        <w:rPr>
          <w:rFonts w:ascii="Arial" w:eastAsiaTheme="minorEastAsia" w:hAnsi="Arial" w:cs="Arial"/>
          <w:sz w:val="20"/>
          <w:szCs w:val="20"/>
        </w:rPr>
        <w:t>) (</w:t>
      </w:r>
      <w:r w:rsidR="000E6837">
        <w:rPr>
          <w:rFonts w:ascii="Arial" w:eastAsiaTheme="minorEastAsia" w:hAnsi="Arial" w:cs="Arial"/>
          <w:sz w:val="20"/>
          <w:szCs w:val="20"/>
        </w:rPr>
        <w:t xml:space="preserve">Granted </w:t>
      </w:r>
      <w:r w:rsidR="0010277A">
        <w:rPr>
          <w:rFonts w:ascii="Arial" w:eastAsiaTheme="minorEastAsia" w:hAnsi="Arial" w:cs="Arial"/>
          <w:sz w:val="20"/>
          <w:szCs w:val="20"/>
        </w:rPr>
        <w:t>T</w:t>
      </w:r>
      <w:r w:rsidR="009A49FB" w:rsidRPr="000E6837">
        <w:rPr>
          <w:rFonts w:ascii="Arial" w:eastAsiaTheme="minorEastAsia" w:hAnsi="Arial" w:cs="Arial"/>
          <w:sz w:val="20"/>
          <w:szCs w:val="20"/>
        </w:rPr>
        <w:t>enure</w:t>
      </w:r>
      <w:r w:rsidR="0010277A">
        <w:rPr>
          <w:rFonts w:ascii="Arial" w:eastAsiaTheme="minorEastAsia" w:hAnsi="Arial" w:cs="Arial"/>
          <w:sz w:val="20"/>
          <w:szCs w:val="20"/>
        </w:rPr>
        <w:t>-</w:t>
      </w:r>
      <w:r w:rsidR="009A49FB" w:rsidRPr="000E6837">
        <w:rPr>
          <w:rFonts w:ascii="Arial" w:eastAsiaTheme="minorEastAsia" w:hAnsi="Arial" w:cs="Arial"/>
          <w:sz w:val="20"/>
          <w:szCs w:val="20"/>
        </w:rPr>
        <w:t xml:space="preserve"> September</w:t>
      </w:r>
      <w:r w:rsidR="000E6837" w:rsidRPr="000E6837">
        <w:rPr>
          <w:rFonts w:ascii="Arial" w:eastAsiaTheme="minorEastAsia" w:hAnsi="Arial" w:cs="Arial"/>
          <w:sz w:val="20"/>
          <w:szCs w:val="20"/>
        </w:rPr>
        <w:t xml:space="preserve"> 2016</w:t>
      </w:r>
      <w:r w:rsidR="003D6FA6">
        <w:rPr>
          <w:rFonts w:ascii="Arial" w:eastAsiaTheme="minorEastAsia" w:hAnsi="Arial" w:cs="Arial"/>
          <w:sz w:val="20"/>
          <w:szCs w:val="20"/>
        </w:rPr>
        <w:t>).</w:t>
      </w:r>
    </w:p>
    <w:p w14:paraId="3855848F" w14:textId="77777777" w:rsidR="00480C7B" w:rsidRPr="00DD0E38" w:rsidRDefault="00480C7B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490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Assistant Professor</w:t>
      </w:r>
      <w:r w:rsidR="001A4E05">
        <w:rPr>
          <w:rFonts w:eastAsiaTheme="minorEastAsia" w:cs="Arial"/>
        </w:rPr>
        <w:t xml:space="preserve"> of Taxation,</w:t>
      </w:r>
      <w:r w:rsidRPr="00DD0E38">
        <w:rPr>
          <w:rFonts w:eastAsiaTheme="minorEastAsia" w:cs="Arial"/>
        </w:rPr>
        <w:t xml:space="preserve"> Pace University</w:t>
      </w:r>
      <w:r w:rsidR="00555541">
        <w:rPr>
          <w:rFonts w:eastAsiaTheme="minorEastAsia" w:cs="Arial"/>
        </w:rPr>
        <w:t xml:space="preserve"> Lubin School of Business</w:t>
      </w:r>
      <w:r w:rsidRPr="00DD0E38">
        <w:rPr>
          <w:rFonts w:eastAsiaTheme="minorEastAsia" w:cs="Arial"/>
        </w:rPr>
        <w:t xml:space="preserve"> (September 1, 2012 </w:t>
      </w:r>
      <w:r w:rsidR="00251E46">
        <w:rPr>
          <w:rFonts w:eastAsiaTheme="minorEastAsia" w:cs="Arial"/>
        </w:rPr>
        <w:t>–</w:t>
      </w:r>
      <w:r w:rsidRPr="00DD0E38">
        <w:rPr>
          <w:rFonts w:eastAsiaTheme="minorEastAsia" w:cs="Arial"/>
        </w:rPr>
        <w:t xml:space="preserve"> </w:t>
      </w:r>
      <w:r w:rsidR="00251E46">
        <w:rPr>
          <w:rFonts w:eastAsiaTheme="minorEastAsia" w:cs="Arial"/>
        </w:rPr>
        <w:t>August 31, 2014</w:t>
      </w:r>
      <w:r w:rsidRPr="00DD0E38">
        <w:rPr>
          <w:rFonts w:eastAsiaTheme="minorEastAsia" w:cs="Arial"/>
        </w:rPr>
        <w:t>)</w:t>
      </w:r>
    </w:p>
    <w:p w14:paraId="3855849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49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Adjunct Professor </w:t>
      </w:r>
      <w:r w:rsidR="001A4E05">
        <w:rPr>
          <w:rFonts w:eastAsiaTheme="minorEastAsia" w:cs="Arial"/>
        </w:rPr>
        <w:t xml:space="preserve">of Taxation </w:t>
      </w:r>
      <w:r w:rsidRPr="00DD0E38">
        <w:rPr>
          <w:rFonts w:eastAsiaTheme="minorEastAsia" w:cs="Arial"/>
        </w:rPr>
        <w:t>(Adjunct Assistant Professor until Mar</w:t>
      </w:r>
      <w:r w:rsidR="00555541">
        <w:rPr>
          <w:rFonts w:eastAsiaTheme="minorEastAsia" w:cs="Arial"/>
        </w:rPr>
        <w:t>ch 2012), Pace University Lubin School of Business</w:t>
      </w:r>
      <w:r w:rsidR="000E6837">
        <w:rPr>
          <w:rFonts w:eastAsiaTheme="minorEastAsia" w:cs="Arial"/>
        </w:rPr>
        <w:t xml:space="preserve"> </w:t>
      </w:r>
      <w:r w:rsidR="001A4E05">
        <w:rPr>
          <w:rFonts w:eastAsiaTheme="minorEastAsia" w:cs="Arial"/>
        </w:rPr>
        <w:t>(1989</w:t>
      </w:r>
      <w:r w:rsidRPr="00DD0E38">
        <w:rPr>
          <w:rFonts w:eastAsiaTheme="minorEastAsia" w:cs="Arial"/>
        </w:rPr>
        <w:t xml:space="preserve"> - August 31, 2012).</w:t>
      </w:r>
    </w:p>
    <w:p w14:paraId="38558493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4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Vice President</w:t>
      </w:r>
      <w:r w:rsidR="001A4E05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- Tax &amp; General Tax Counsel - Unilever United States (2000- 2011)</w:t>
      </w:r>
    </w:p>
    <w:p w14:paraId="3855849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6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General Tax Counsel &amp; Director Tax Research, Planning and Audit</w:t>
      </w:r>
      <w:r w:rsidR="007D4954">
        <w:rPr>
          <w:rFonts w:eastAsiaTheme="minorEastAsia" w:cs="Arial"/>
        </w:rPr>
        <w:t xml:space="preserve"> - Unilever United States (1990-</w:t>
      </w:r>
      <w:r w:rsidRPr="00DD0E38">
        <w:rPr>
          <w:rFonts w:eastAsiaTheme="minorEastAsia" w:cs="Arial"/>
        </w:rPr>
        <w:t>2000)</w:t>
      </w:r>
    </w:p>
    <w:p w14:paraId="38558497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8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Tax</w:t>
      </w:r>
      <w:r w:rsidR="001A4E05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Counsel</w:t>
      </w:r>
      <w:r w:rsidR="001A4E05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&amp; Director of Tax Research &amp; Planning- Unilever United States (1988-1990)</w:t>
      </w:r>
    </w:p>
    <w:p w14:paraId="38558499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A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Tax </w:t>
      </w:r>
      <w:r w:rsidR="009A49FB" w:rsidRPr="00DD0E38">
        <w:rPr>
          <w:rFonts w:eastAsiaTheme="minorEastAsia" w:cs="Arial"/>
        </w:rPr>
        <w:t>Counsel &amp;</w:t>
      </w:r>
      <w:r w:rsidRPr="00DD0E38">
        <w:rPr>
          <w:rFonts w:eastAsiaTheme="minorEastAsia" w:cs="Arial"/>
        </w:rPr>
        <w:t xml:space="preserve"> Manager of Tax Research &amp; Planning Thomas J Lipton Subsidiary of Unilever United States</w:t>
      </w:r>
      <w:r w:rsidR="00C04B71">
        <w:rPr>
          <w:rFonts w:eastAsiaTheme="minorEastAsia" w:cs="Arial"/>
        </w:rPr>
        <w:t xml:space="preserve"> (1985-1988)</w:t>
      </w:r>
    </w:p>
    <w:p w14:paraId="3855849B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C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Senior Tax Attorney – Colt Industries (1983-1985)</w:t>
      </w:r>
    </w:p>
    <w:p w14:paraId="3855849D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9E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Tax Attorney – SCM Corporation (1980-1983)</w:t>
      </w:r>
    </w:p>
    <w:p w14:paraId="3855849F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A0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Tax Consultant- Touche Ross &amp; Co. (197</w:t>
      </w:r>
      <w:r w:rsidR="004810E1">
        <w:rPr>
          <w:rFonts w:eastAsiaTheme="minorEastAsia" w:cs="Arial"/>
        </w:rPr>
        <w:t>8</w:t>
      </w:r>
      <w:r w:rsidRPr="00DD0E38">
        <w:rPr>
          <w:rFonts w:eastAsiaTheme="minorEastAsia" w:cs="Arial"/>
        </w:rPr>
        <w:t>-19</w:t>
      </w:r>
      <w:r w:rsidR="004810E1">
        <w:rPr>
          <w:rFonts w:eastAsiaTheme="minorEastAsia" w:cs="Arial"/>
        </w:rPr>
        <w:t>80</w:t>
      </w:r>
      <w:r w:rsidRPr="00DD0E38">
        <w:rPr>
          <w:rFonts w:eastAsiaTheme="minorEastAsia" w:cs="Arial"/>
        </w:rPr>
        <w:t>)</w:t>
      </w:r>
    </w:p>
    <w:p w14:paraId="385584A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A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Lieutenant, U</w:t>
      </w:r>
      <w:r w:rsidR="001A4E05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>S</w:t>
      </w:r>
      <w:r w:rsidR="001A4E05">
        <w:rPr>
          <w:rFonts w:eastAsiaTheme="minorEastAsia" w:cs="Arial"/>
        </w:rPr>
        <w:t>.</w:t>
      </w:r>
      <w:r w:rsidRPr="00DD0E38">
        <w:rPr>
          <w:rFonts w:eastAsiaTheme="minorEastAsia" w:cs="Arial"/>
        </w:rPr>
        <w:t xml:space="preserve"> Navy – Judge Advocate General’s Corps - Claims Attorney &amp; Appellate Defense Counsel (1975-1978)</w:t>
      </w:r>
    </w:p>
    <w:p w14:paraId="385584A3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A4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eastAsiaTheme="minorEastAsia" w:hAnsi="Arial" w:cs="Arial"/>
          <w:sz w:val="20"/>
          <w:szCs w:val="20"/>
        </w:rPr>
      </w:pPr>
    </w:p>
    <w:p w14:paraId="385584A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4A6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Licenses and Certifications</w:t>
      </w:r>
    </w:p>
    <w:p w14:paraId="385584A7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0"/>
          <w:szCs w:val="20"/>
        </w:rPr>
      </w:pPr>
    </w:p>
    <w:p w14:paraId="385584A8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New York State Bar; United States Tax Court</w:t>
      </w:r>
    </w:p>
    <w:p w14:paraId="385584A9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4AA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Professional Memberships</w:t>
      </w:r>
    </w:p>
    <w:p w14:paraId="385584AB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0"/>
          <w:szCs w:val="20"/>
        </w:rPr>
      </w:pPr>
    </w:p>
    <w:p w14:paraId="385584AC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Tax Executives Institute – Former Chair</w:t>
      </w:r>
      <w:r w:rsidR="00251E46">
        <w:rPr>
          <w:rFonts w:eastAsiaTheme="minorEastAsia" w:cs="Arial"/>
        </w:rPr>
        <w:t>,</w:t>
      </w:r>
      <w:r w:rsidRPr="00DD0E38">
        <w:rPr>
          <w:rFonts w:eastAsiaTheme="minorEastAsia" w:cs="Arial"/>
        </w:rPr>
        <w:t xml:space="preserve"> Federal Committee</w:t>
      </w:r>
      <w:r w:rsidR="00251E46">
        <w:rPr>
          <w:rFonts w:eastAsiaTheme="minorEastAsia" w:cs="Arial"/>
        </w:rPr>
        <w:t>;</w:t>
      </w:r>
      <w:r w:rsidRPr="00DD0E38">
        <w:rPr>
          <w:rFonts w:eastAsiaTheme="minorEastAsia" w:cs="Arial"/>
        </w:rPr>
        <w:t xml:space="preserve"> Communications Committee; Tax Reform Task Force; Tax Shelter Task Force; Financial Products Subcommittee (</w:t>
      </w:r>
      <w:r w:rsidR="00251E46">
        <w:rPr>
          <w:rFonts w:eastAsiaTheme="minorEastAsia" w:cs="Arial"/>
        </w:rPr>
        <w:t xml:space="preserve"> Member</w:t>
      </w:r>
      <w:r w:rsidRPr="00DD0E38">
        <w:rPr>
          <w:rFonts w:eastAsiaTheme="minorEastAsia" w:cs="Arial"/>
        </w:rPr>
        <w:t>1986 - Present).</w:t>
      </w:r>
    </w:p>
    <w:p w14:paraId="385584AD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4AE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American Bar Association Tax Section (1975 - Present).</w:t>
      </w:r>
    </w:p>
    <w:p w14:paraId="385584AF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4B0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New York State Bar Association - Tax Section. </w:t>
      </w:r>
      <w:r w:rsidR="009A49FB" w:rsidRPr="00DD0E38">
        <w:rPr>
          <w:rFonts w:eastAsiaTheme="minorEastAsia" w:cs="Arial"/>
        </w:rPr>
        <w:t>(30</w:t>
      </w:r>
      <w:r w:rsidRPr="00DD0E38">
        <w:rPr>
          <w:rFonts w:eastAsiaTheme="minorEastAsia" w:cs="Arial"/>
        </w:rPr>
        <w:t xml:space="preserve">+ years to </w:t>
      </w:r>
      <w:r w:rsidR="0010277A">
        <w:rPr>
          <w:rFonts w:eastAsiaTheme="minorEastAsia" w:cs="Arial"/>
        </w:rPr>
        <w:t>P</w:t>
      </w:r>
      <w:r w:rsidRPr="00DD0E38">
        <w:rPr>
          <w:rFonts w:eastAsiaTheme="minorEastAsia" w:cs="Arial"/>
        </w:rPr>
        <w:t>resent).</w:t>
      </w:r>
    </w:p>
    <w:p w14:paraId="385584B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4B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4B3" w14:textId="77777777" w:rsid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Awards and Honors</w:t>
      </w:r>
    </w:p>
    <w:p w14:paraId="385584B4" w14:textId="77777777" w:rsidR="00105D5A" w:rsidRDefault="00105D5A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</w:p>
    <w:p w14:paraId="385584B5" w14:textId="77777777" w:rsidR="00105D5A" w:rsidRDefault="006E662A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Cs/>
        </w:rPr>
      </w:pPr>
      <w:r>
        <w:rPr>
          <w:rFonts w:eastAsiaTheme="minorEastAsia" w:cs="Arial"/>
          <w:b/>
          <w:bCs/>
          <w:sz w:val="28"/>
          <w:szCs w:val="28"/>
        </w:rPr>
        <w:t xml:space="preserve">            </w:t>
      </w:r>
      <w:r w:rsidR="00105D5A">
        <w:rPr>
          <w:rFonts w:eastAsiaTheme="minorEastAsia" w:cs="Arial"/>
          <w:b/>
          <w:bCs/>
          <w:sz w:val="28"/>
          <w:szCs w:val="28"/>
        </w:rPr>
        <w:t xml:space="preserve"> </w:t>
      </w:r>
      <w:r w:rsidR="00105D5A">
        <w:rPr>
          <w:rFonts w:eastAsiaTheme="minorEastAsia" w:cs="Arial"/>
          <w:bCs/>
        </w:rPr>
        <w:t>Legal Studies and Taxation Department Services Award (2016-2017)</w:t>
      </w:r>
    </w:p>
    <w:p w14:paraId="385584B6" w14:textId="77777777" w:rsidR="00105D5A" w:rsidRPr="00105D5A" w:rsidRDefault="00105D5A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Cs/>
        </w:rPr>
      </w:pPr>
    </w:p>
    <w:p w14:paraId="385584B7" w14:textId="77777777" w:rsidR="000E6837" w:rsidRDefault="000E6837" w:rsidP="00105D5A">
      <w:pPr>
        <w:keepNext/>
        <w:autoSpaceDE w:val="0"/>
        <w:autoSpaceDN w:val="0"/>
        <w:adjustRightInd w:val="0"/>
        <w:spacing w:after="0" w:line="240" w:lineRule="auto"/>
        <w:ind w:left="870"/>
        <w:outlineLvl w:val="1"/>
        <w:rPr>
          <w:rFonts w:eastAsiaTheme="minorEastAsia" w:cs="Arial"/>
          <w:bCs/>
        </w:rPr>
      </w:pPr>
      <w:r w:rsidRPr="000E6837">
        <w:rPr>
          <w:rFonts w:eastAsiaTheme="minorEastAsia" w:cs="Arial"/>
          <w:bCs/>
        </w:rPr>
        <w:t>School (Lubin) Award- Scholarship (</w:t>
      </w:r>
      <w:r w:rsidR="0010277A">
        <w:rPr>
          <w:rFonts w:eastAsiaTheme="minorEastAsia" w:cs="Arial"/>
          <w:bCs/>
        </w:rPr>
        <w:t>C</w:t>
      </w:r>
      <w:r w:rsidRPr="000E6837">
        <w:rPr>
          <w:rFonts w:eastAsiaTheme="minorEastAsia" w:cs="Arial"/>
          <w:bCs/>
        </w:rPr>
        <w:t>o-</w:t>
      </w:r>
      <w:r w:rsidR="0010277A">
        <w:rPr>
          <w:rFonts w:eastAsiaTheme="minorEastAsia" w:cs="Arial"/>
          <w:bCs/>
        </w:rPr>
        <w:t>W</w:t>
      </w:r>
      <w:r w:rsidRPr="000E6837">
        <w:rPr>
          <w:rFonts w:eastAsiaTheme="minorEastAsia" w:cs="Arial"/>
          <w:bCs/>
        </w:rPr>
        <w:t>inner)</w:t>
      </w:r>
      <w:r>
        <w:rPr>
          <w:rFonts w:eastAsiaTheme="minorEastAsia" w:cs="Arial"/>
          <w:bCs/>
        </w:rPr>
        <w:t xml:space="preserve"> &amp; Legal Studies and Taxation</w:t>
      </w:r>
      <w:r w:rsidRPr="000E6837">
        <w:rPr>
          <w:rFonts w:eastAsiaTheme="minorEastAsia" w:cs="Arial"/>
          <w:bCs/>
        </w:rPr>
        <w:t xml:space="preserve"> Department </w:t>
      </w:r>
      <w:r w:rsidR="00105D5A">
        <w:rPr>
          <w:rFonts w:eastAsiaTheme="minorEastAsia" w:cs="Arial"/>
          <w:bCs/>
        </w:rPr>
        <w:t xml:space="preserve">    </w:t>
      </w:r>
      <w:r w:rsidRPr="000E6837">
        <w:rPr>
          <w:rFonts w:eastAsiaTheme="minorEastAsia" w:cs="Arial"/>
          <w:bCs/>
        </w:rPr>
        <w:t xml:space="preserve">Scholarship Award </w:t>
      </w:r>
      <w:r>
        <w:rPr>
          <w:rFonts w:eastAsiaTheme="minorEastAsia" w:cs="Arial"/>
          <w:bCs/>
        </w:rPr>
        <w:t>(2015-2016)</w:t>
      </w:r>
    </w:p>
    <w:p w14:paraId="385584B8" w14:textId="77777777" w:rsidR="000E6837" w:rsidRDefault="000E6837" w:rsidP="000E6837">
      <w:pPr>
        <w:keepNext/>
        <w:autoSpaceDE w:val="0"/>
        <w:autoSpaceDN w:val="0"/>
        <w:adjustRightInd w:val="0"/>
        <w:spacing w:after="0" w:line="240" w:lineRule="auto"/>
        <w:ind w:left="765"/>
        <w:outlineLvl w:val="1"/>
        <w:rPr>
          <w:rFonts w:eastAsiaTheme="minorEastAsia" w:cs="Arial"/>
          <w:bCs/>
        </w:rPr>
      </w:pPr>
    </w:p>
    <w:p w14:paraId="385584B9" w14:textId="77777777" w:rsidR="000E6837" w:rsidRDefault="000E6837" w:rsidP="006E662A">
      <w:pPr>
        <w:keepNext/>
        <w:autoSpaceDE w:val="0"/>
        <w:autoSpaceDN w:val="0"/>
        <w:adjustRightInd w:val="0"/>
        <w:spacing w:after="0" w:line="240" w:lineRule="auto"/>
        <w:ind w:left="765" w:firstLine="105"/>
        <w:outlineLvl w:val="1"/>
        <w:rPr>
          <w:rFonts w:eastAsiaTheme="minorEastAsia" w:cs="Arial"/>
        </w:rPr>
      </w:pPr>
      <w:r>
        <w:rPr>
          <w:rFonts w:eastAsiaTheme="minorEastAsia" w:cs="Arial"/>
        </w:rPr>
        <w:t>Legal Studies and Taxation Department Teaching Award (2014-2015)</w:t>
      </w:r>
    </w:p>
    <w:p w14:paraId="385584BA" w14:textId="77777777" w:rsidR="000E6837" w:rsidRDefault="000E6837" w:rsidP="000E6837">
      <w:pPr>
        <w:keepNext/>
        <w:autoSpaceDE w:val="0"/>
        <w:autoSpaceDN w:val="0"/>
        <w:adjustRightInd w:val="0"/>
        <w:spacing w:after="0" w:line="240" w:lineRule="auto"/>
        <w:ind w:left="765"/>
        <w:outlineLvl w:val="1"/>
        <w:rPr>
          <w:rFonts w:eastAsiaTheme="minorEastAsia" w:cs="Arial"/>
        </w:rPr>
      </w:pPr>
    </w:p>
    <w:p w14:paraId="385584BB" w14:textId="77777777" w:rsidR="000E6837" w:rsidRPr="000E6837" w:rsidRDefault="000E6837" w:rsidP="006E662A">
      <w:pPr>
        <w:keepNext/>
        <w:autoSpaceDE w:val="0"/>
        <w:autoSpaceDN w:val="0"/>
        <w:adjustRightInd w:val="0"/>
        <w:spacing w:after="0" w:line="240" w:lineRule="auto"/>
        <w:ind w:left="765" w:firstLine="105"/>
        <w:outlineLvl w:val="1"/>
        <w:rPr>
          <w:rFonts w:eastAsiaTheme="minorEastAsia" w:cs="Arial"/>
          <w:bCs/>
        </w:rPr>
      </w:pPr>
      <w:r>
        <w:rPr>
          <w:rFonts w:eastAsiaTheme="minorEastAsia" w:cs="Arial"/>
        </w:rPr>
        <w:t>Legal Studies and Taxation Department Scholarship Award (2013-2014)</w:t>
      </w:r>
    </w:p>
    <w:p w14:paraId="385584BC" w14:textId="77777777" w:rsidR="000E6837" w:rsidRPr="000E6837" w:rsidRDefault="000E6837" w:rsidP="000E6837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Cs/>
        </w:rPr>
      </w:pPr>
      <w:r w:rsidRPr="000E6837">
        <w:rPr>
          <w:rFonts w:eastAsiaTheme="minorEastAsia" w:cs="Arial"/>
          <w:bCs/>
        </w:rPr>
        <w:t xml:space="preserve"> </w:t>
      </w:r>
    </w:p>
    <w:p w14:paraId="385584BD" w14:textId="77777777" w:rsidR="00DD0E38" w:rsidRDefault="000E6837" w:rsidP="000E6837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</w:rPr>
      </w:pPr>
      <w:r>
        <w:rPr>
          <w:rFonts w:eastAsiaTheme="minorEastAsia" w:cs="Arial"/>
          <w:bCs/>
        </w:rPr>
        <w:t xml:space="preserve">                </w:t>
      </w:r>
      <w:r w:rsidR="006E662A">
        <w:rPr>
          <w:rFonts w:eastAsiaTheme="minorEastAsia" w:cs="Arial"/>
          <w:bCs/>
        </w:rPr>
        <w:t xml:space="preserve"> </w:t>
      </w:r>
      <w:r w:rsidR="00DD0E38" w:rsidRPr="00DD0E38">
        <w:rPr>
          <w:rFonts w:eastAsiaTheme="minorEastAsia" w:cs="Arial"/>
        </w:rPr>
        <w:t xml:space="preserve">Tax Executives Institute – President’s Award </w:t>
      </w:r>
      <w:r w:rsidR="00627C7B">
        <w:rPr>
          <w:rFonts w:eastAsiaTheme="minorEastAsia" w:cs="Arial"/>
        </w:rPr>
        <w:t>(</w:t>
      </w:r>
      <w:r w:rsidR="00DD0E38" w:rsidRPr="00DD0E38">
        <w:rPr>
          <w:rFonts w:eastAsiaTheme="minorEastAsia" w:cs="Arial"/>
        </w:rPr>
        <w:t>2011</w:t>
      </w:r>
      <w:r w:rsidR="00627C7B">
        <w:rPr>
          <w:rFonts w:eastAsiaTheme="minorEastAsia" w:cs="Arial"/>
        </w:rPr>
        <w:t>)</w:t>
      </w:r>
    </w:p>
    <w:p w14:paraId="385584BE" w14:textId="77777777" w:rsidR="007A7D37" w:rsidRPr="00DD0E38" w:rsidRDefault="007A7D37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4BF" w14:textId="77777777" w:rsidR="00DD0E38" w:rsidRDefault="006E662A" w:rsidP="006E662A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  <w:r>
        <w:rPr>
          <w:rFonts w:eastAsiaTheme="minorEastAsia" w:cs="Arial"/>
        </w:rPr>
        <w:t xml:space="preserve">  </w:t>
      </w:r>
      <w:r w:rsidR="00DD0E38" w:rsidRPr="00DD0E38">
        <w:rPr>
          <w:rFonts w:eastAsiaTheme="minorEastAsia" w:cs="Arial"/>
        </w:rPr>
        <w:t xml:space="preserve">Tax Executives Institute- Federal Committee Meritorious </w:t>
      </w:r>
      <w:r w:rsidR="00C04B71">
        <w:rPr>
          <w:rFonts w:eastAsiaTheme="minorEastAsia" w:cs="Arial"/>
        </w:rPr>
        <w:t xml:space="preserve">Service </w:t>
      </w:r>
      <w:r w:rsidR="00DD0E38" w:rsidRPr="00DD0E38">
        <w:rPr>
          <w:rFonts w:eastAsiaTheme="minorEastAsia" w:cs="Arial"/>
        </w:rPr>
        <w:t>Award (2010)</w:t>
      </w:r>
    </w:p>
    <w:p w14:paraId="385584C0" w14:textId="77777777" w:rsidR="007A7D37" w:rsidRPr="00DD0E38" w:rsidRDefault="007A7D37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4C1" w14:textId="77777777" w:rsidR="00DD0E38" w:rsidRDefault="006E662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   </w:t>
      </w:r>
      <w:r w:rsidR="00DD0E38" w:rsidRPr="00DD0E38">
        <w:rPr>
          <w:rFonts w:eastAsiaTheme="minorEastAsia" w:cs="Arial"/>
        </w:rPr>
        <w:t>Numerous Awards for</w:t>
      </w:r>
      <w:r w:rsidR="00627C7B">
        <w:rPr>
          <w:rFonts w:eastAsiaTheme="minorEastAsia" w:cs="Arial"/>
        </w:rPr>
        <w:t xml:space="preserve"> Special Projects from Unilever (1985-2011)</w:t>
      </w:r>
    </w:p>
    <w:p w14:paraId="385584C2" w14:textId="77777777" w:rsidR="007A7D37" w:rsidRDefault="007A7D37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C3" w14:textId="77777777" w:rsidR="007A7D37" w:rsidRDefault="007A7D37" w:rsidP="00627C7B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4C4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85584C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385584C6" w14:textId="77777777" w:rsidR="00DD0E38" w:rsidRPr="00EA70E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  <w:r w:rsidRPr="00EA70E8">
        <w:rPr>
          <w:rFonts w:eastAsiaTheme="minorEastAsia" w:cs="Arial"/>
          <w:b/>
          <w:bCs/>
          <w:sz w:val="36"/>
          <w:szCs w:val="36"/>
        </w:rPr>
        <w:lastRenderedPageBreak/>
        <w:t>Teaching Experience</w:t>
      </w:r>
    </w:p>
    <w:p w14:paraId="385584C7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4C8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eastAsiaTheme="minorEastAsia" w:cs="Arial"/>
          <w:b/>
          <w:bCs/>
        </w:rPr>
      </w:pPr>
      <w:r w:rsidRPr="00DD0E38">
        <w:rPr>
          <w:rFonts w:eastAsiaTheme="minorEastAsia" w:cs="Arial"/>
          <w:b/>
          <w:bCs/>
        </w:rPr>
        <w:t>Pace University</w:t>
      </w:r>
      <w:r>
        <w:rPr>
          <w:rFonts w:eastAsiaTheme="minorEastAsia" w:cs="Arial"/>
          <w:b/>
          <w:bCs/>
        </w:rPr>
        <w:t xml:space="preserve"> (1989- Present)</w:t>
      </w:r>
    </w:p>
    <w:p w14:paraId="385584C9" w14:textId="77777777" w:rsidR="00DD0E38" w:rsidRPr="00DD0E38" w:rsidRDefault="005160B8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</w:t>
      </w:r>
      <w:r w:rsidR="00DD0E38" w:rsidRPr="00DD0E38">
        <w:rPr>
          <w:rFonts w:eastAsiaTheme="minorEastAsia" w:cs="Arial"/>
        </w:rPr>
        <w:t>LAW 310</w:t>
      </w:r>
    </w:p>
    <w:p w14:paraId="385584CA" w14:textId="77777777" w:rsidR="00DF6C2E" w:rsidRDefault="005160B8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</w:t>
      </w:r>
      <w:r w:rsidR="00DD0E38" w:rsidRPr="00DD0E38">
        <w:rPr>
          <w:rFonts w:eastAsiaTheme="minorEastAsia" w:cs="Arial"/>
        </w:rPr>
        <w:t xml:space="preserve">LAW 360 </w:t>
      </w:r>
    </w:p>
    <w:p w14:paraId="385584CB" w14:textId="77777777" w:rsidR="00DD0E38" w:rsidRDefault="00DF6C2E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LAW 628</w:t>
      </w:r>
      <w:r w:rsidR="00DD0E38" w:rsidRPr="00DD0E38">
        <w:rPr>
          <w:rFonts w:eastAsiaTheme="minorEastAsia" w:cs="Arial"/>
        </w:rPr>
        <w:t xml:space="preserve"> </w:t>
      </w:r>
    </w:p>
    <w:p w14:paraId="385584CC" w14:textId="77777777" w:rsidR="008F0624" w:rsidRPr="00DD0E38" w:rsidRDefault="008F0624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TAX 310</w:t>
      </w:r>
    </w:p>
    <w:p w14:paraId="385584CD" w14:textId="77777777" w:rsidR="00DD0E38" w:rsidRDefault="005160B8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</w:t>
      </w:r>
      <w:r w:rsidR="00DD0E38" w:rsidRPr="00DD0E38">
        <w:rPr>
          <w:rFonts w:eastAsiaTheme="minorEastAsia" w:cs="Arial"/>
        </w:rPr>
        <w:t xml:space="preserve">TAX 612 </w:t>
      </w:r>
    </w:p>
    <w:p w14:paraId="385584CE" w14:textId="77777777" w:rsidR="00EA70E8" w:rsidRPr="00DD0E38" w:rsidRDefault="00EA70E8" w:rsidP="005160B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TAX 627</w:t>
      </w:r>
    </w:p>
    <w:p w14:paraId="385584CF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</w:t>
      </w:r>
      <w:r w:rsidRPr="00DD0E38">
        <w:rPr>
          <w:rFonts w:eastAsiaTheme="minorEastAsia" w:cs="Arial"/>
        </w:rPr>
        <w:t>TAX 636</w:t>
      </w:r>
    </w:p>
    <w:p w14:paraId="385584D0" w14:textId="77777777" w:rsidR="00DD0E38" w:rsidRPr="00DD0E38" w:rsidRDefault="005160B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</w:t>
      </w:r>
      <w:r w:rsidR="00DD0E38">
        <w:rPr>
          <w:rFonts w:eastAsiaTheme="minorEastAsia" w:cs="Arial"/>
        </w:rPr>
        <w:t xml:space="preserve">  </w:t>
      </w:r>
      <w:r>
        <w:rPr>
          <w:rFonts w:eastAsiaTheme="minorEastAsia" w:cs="Arial"/>
        </w:rPr>
        <w:t>T</w:t>
      </w:r>
      <w:r w:rsidR="00251E46">
        <w:rPr>
          <w:rFonts w:eastAsiaTheme="minorEastAsia" w:cs="Arial"/>
        </w:rPr>
        <w:t>AX</w:t>
      </w:r>
      <w:r w:rsidR="00DD0E38">
        <w:rPr>
          <w:rFonts w:eastAsiaTheme="minorEastAsia" w:cs="Arial"/>
        </w:rPr>
        <w:t xml:space="preserve"> 637</w:t>
      </w:r>
    </w:p>
    <w:p w14:paraId="385584D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TAX 639  </w:t>
      </w:r>
    </w:p>
    <w:p w14:paraId="385584D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</w:t>
      </w:r>
      <w:r w:rsidR="00251E46">
        <w:rPr>
          <w:rFonts w:eastAsiaTheme="minorEastAsia" w:cs="Arial"/>
        </w:rPr>
        <w:t>AX</w:t>
      </w:r>
      <w:r w:rsidRPr="00DD0E38">
        <w:rPr>
          <w:rFonts w:eastAsiaTheme="minorEastAsia" w:cs="Arial"/>
        </w:rPr>
        <w:t xml:space="preserve"> 503</w:t>
      </w:r>
    </w:p>
    <w:p w14:paraId="385584D3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</w:t>
      </w:r>
      <w:r w:rsidR="00251E46">
        <w:rPr>
          <w:rFonts w:eastAsiaTheme="minorEastAsia" w:cs="Arial"/>
        </w:rPr>
        <w:t>AX</w:t>
      </w:r>
      <w:r w:rsidRPr="00DD0E38">
        <w:rPr>
          <w:rFonts w:eastAsiaTheme="minorEastAsia" w:cs="Arial"/>
        </w:rPr>
        <w:t xml:space="preserve"> 504</w:t>
      </w:r>
    </w:p>
    <w:p w14:paraId="385584D4" w14:textId="77777777" w:rsidR="001037C7" w:rsidRPr="00DD0E38" w:rsidRDefault="001037C7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Tax 653</w:t>
      </w:r>
    </w:p>
    <w:p w14:paraId="385584D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Taxation of Securities Transactions</w:t>
      </w:r>
    </w:p>
    <w:p w14:paraId="385584D6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Taxation of Executive Compensation </w:t>
      </w:r>
    </w:p>
    <w:p w14:paraId="385584D7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        Taxation of Deferred Compensation</w:t>
      </w:r>
    </w:p>
    <w:p w14:paraId="385584D8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</w:t>
      </w:r>
    </w:p>
    <w:p w14:paraId="385584D9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</w:rPr>
      </w:pPr>
      <w:r w:rsidRPr="00DD0E38">
        <w:rPr>
          <w:rFonts w:eastAsiaTheme="minorEastAsia" w:cs="Arial"/>
          <w:b/>
        </w:rPr>
        <w:t xml:space="preserve">         St. Peter’s </w:t>
      </w:r>
      <w:r w:rsidR="009A49FB" w:rsidRPr="00DD0E38">
        <w:rPr>
          <w:rFonts w:eastAsiaTheme="minorEastAsia" w:cs="Arial"/>
          <w:b/>
        </w:rPr>
        <w:t>College</w:t>
      </w:r>
      <w:r w:rsidR="009A49FB">
        <w:rPr>
          <w:rFonts w:eastAsiaTheme="minorEastAsia" w:cs="Arial"/>
          <w:b/>
        </w:rPr>
        <w:t xml:space="preserve"> (</w:t>
      </w:r>
      <w:r w:rsidR="005160B8">
        <w:rPr>
          <w:rFonts w:eastAsiaTheme="minorEastAsia" w:cs="Arial"/>
          <w:b/>
        </w:rPr>
        <w:t>1986-1987)</w:t>
      </w:r>
    </w:p>
    <w:p w14:paraId="385584DA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</w:rPr>
      </w:pPr>
      <w:r>
        <w:rPr>
          <w:rFonts w:eastAsiaTheme="minorEastAsia" w:cs="Arial"/>
          <w:b/>
        </w:rPr>
        <w:t xml:space="preserve">        </w:t>
      </w:r>
      <w:r w:rsidR="005160B8">
        <w:rPr>
          <w:rFonts w:eastAsiaTheme="minorEastAsia" w:cs="Arial"/>
          <w:b/>
        </w:rPr>
        <w:t xml:space="preserve"> </w:t>
      </w:r>
    </w:p>
    <w:p w14:paraId="385584DB" w14:textId="77777777" w:rsidR="005160B8" w:rsidRDefault="005160B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 w:rsidRPr="005160B8">
        <w:rPr>
          <w:rFonts w:eastAsiaTheme="minorEastAsia" w:cs="Arial"/>
        </w:rPr>
        <w:t xml:space="preserve">         Introductory Tax Course</w:t>
      </w:r>
    </w:p>
    <w:p w14:paraId="385584DC" w14:textId="77777777" w:rsidR="005160B8" w:rsidRDefault="005160B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4DD" w14:textId="77777777" w:rsidR="005160B8" w:rsidRPr="00DD0E38" w:rsidRDefault="005160B8" w:rsidP="00DD0E38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4DE" w14:textId="77777777" w:rsidR="00DD0E38" w:rsidRPr="00EA70E8" w:rsidRDefault="005160B8" w:rsidP="005160B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  <w:r w:rsidRPr="00EA70E8">
        <w:rPr>
          <w:rFonts w:eastAsiaTheme="minorEastAsia" w:cs="Arial"/>
          <w:b/>
          <w:bCs/>
          <w:sz w:val="36"/>
          <w:szCs w:val="36"/>
        </w:rPr>
        <w:t xml:space="preserve">    </w:t>
      </w:r>
      <w:r w:rsidR="00DD0E38" w:rsidRPr="00EA70E8">
        <w:rPr>
          <w:rFonts w:eastAsiaTheme="minorEastAsia" w:cs="Arial"/>
          <w:b/>
          <w:bCs/>
          <w:sz w:val="36"/>
          <w:szCs w:val="36"/>
        </w:rPr>
        <w:t>R</w:t>
      </w:r>
      <w:r w:rsidR="00EA70E8" w:rsidRPr="00EA70E8">
        <w:rPr>
          <w:rFonts w:eastAsiaTheme="minorEastAsia" w:cs="Arial"/>
          <w:b/>
          <w:bCs/>
          <w:sz w:val="36"/>
          <w:szCs w:val="36"/>
        </w:rPr>
        <w:t>esearch</w:t>
      </w:r>
    </w:p>
    <w:p w14:paraId="385584DF" w14:textId="77777777" w:rsidR="005160B8" w:rsidRPr="00DD0E38" w:rsidRDefault="005160B8" w:rsidP="005160B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</w:p>
    <w:p w14:paraId="385584E0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385584E1" w14:textId="77777777" w:rsid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b/>
          <w:bCs/>
          <w:sz w:val="24"/>
          <w:szCs w:val="24"/>
        </w:rPr>
      </w:pPr>
      <w:r w:rsidRPr="00DD0E38">
        <w:rPr>
          <w:rFonts w:ascii="Arial" w:eastAsiaTheme="minorEastAsia" w:hAnsi="Arial" w:cs="Arial"/>
          <w:b/>
          <w:bCs/>
          <w:sz w:val="24"/>
          <w:szCs w:val="24"/>
        </w:rPr>
        <w:t>Published</w:t>
      </w:r>
      <w:r w:rsidR="00DB7841">
        <w:rPr>
          <w:rFonts w:ascii="Arial" w:eastAsiaTheme="minorEastAsia" w:hAnsi="Arial" w:cs="Arial"/>
          <w:b/>
          <w:bCs/>
          <w:sz w:val="24"/>
          <w:szCs w:val="24"/>
        </w:rPr>
        <w:t>/ Accepted</w:t>
      </w:r>
      <w:r w:rsidRPr="00DD0E38">
        <w:rPr>
          <w:rFonts w:ascii="Arial" w:eastAsiaTheme="minorEastAsia" w:hAnsi="Arial" w:cs="Arial"/>
          <w:b/>
          <w:bCs/>
          <w:sz w:val="24"/>
          <w:szCs w:val="24"/>
        </w:rPr>
        <w:t xml:space="preserve"> Intellectual Contributions</w:t>
      </w:r>
    </w:p>
    <w:p w14:paraId="385584E2" w14:textId="77777777" w:rsidR="005160B8" w:rsidRDefault="005160B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85584E3" w14:textId="77777777" w:rsidR="009920B7" w:rsidRPr="009920B7" w:rsidRDefault="005160B8" w:rsidP="005160B8">
      <w:pPr>
        <w:pStyle w:val="ListParagraph"/>
        <w:rPr>
          <w:b/>
          <w:sz w:val="28"/>
          <w:szCs w:val="28"/>
        </w:rPr>
      </w:pPr>
      <w:r w:rsidRPr="009920B7">
        <w:rPr>
          <w:b/>
          <w:sz w:val="28"/>
          <w:szCs w:val="28"/>
        </w:rPr>
        <w:t>J</w:t>
      </w:r>
      <w:r w:rsidR="009920B7" w:rsidRPr="009920B7">
        <w:rPr>
          <w:b/>
          <w:sz w:val="28"/>
          <w:szCs w:val="28"/>
        </w:rPr>
        <w:t xml:space="preserve">ournal Articles </w:t>
      </w:r>
    </w:p>
    <w:p w14:paraId="385584E4" w14:textId="4ACD9620" w:rsidR="009920B7" w:rsidRDefault="009920B7" w:rsidP="005160B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r w:rsidR="009A49FB">
        <w:rPr>
          <w:sz w:val="24"/>
          <w:szCs w:val="24"/>
        </w:rPr>
        <w:t>Reverse</w:t>
      </w:r>
      <w:r>
        <w:rPr>
          <w:sz w:val="24"/>
          <w:szCs w:val="24"/>
        </w:rPr>
        <w:t xml:space="preserve"> chronological order)</w:t>
      </w:r>
    </w:p>
    <w:p w14:paraId="6E71135C" w14:textId="4EF60F72" w:rsidR="009B7A2E" w:rsidRPr="00735266" w:rsidRDefault="00735266" w:rsidP="007352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Philip G. Cohen, </w:t>
      </w:r>
      <w:r w:rsidR="00E3539C" w:rsidRPr="00E3539C">
        <w:rPr>
          <w:i/>
          <w:iCs/>
          <w:sz w:val="24"/>
          <w:szCs w:val="24"/>
        </w:rPr>
        <w:t>Expensing vs. Capitalization of Patent Infringement Costs Associated with FDA Approval of Generic Drug Manufacturers - Reflections on</w:t>
      </w:r>
      <w:r w:rsidR="00E3539C" w:rsidRPr="00E3539C">
        <w:rPr>
          <w:sz w:val="24"/>
          <w:szCs w:val="24"/>
        </w:rPr>
        <w:t> </w:t>
      </w:r>
      <w:r w:rsidR="00E3539C" w:rsidRPr="00E3539C">
        <w:rPr>
          <w:i/>
          <w:iCs/>
          <w:sz w:val="24"/>
          <w:szCs w:val="24"/>
        </w:rPr>
        <w:t>Mylan Inc. &amp; Subsidiaries v. Commissioner</w:t>
      </w:r>
      <w:r w:rsidR="00E3539C" w:rsidRPr="00E3539C">
        <w:rPr>
          <w:sz w:val="24"/>
          <w:szCs w:val="24"/>
        </w:rPr>
        <w:t>,</w:t>
      </w:r>
      <w:r w:rsidR="008B525E">
        <w:rPr>
          <w:sz w:val="24"/>
          <w:szCs w:val="24"/>
        </w:rPr>
        <w:t xml:space="preserve"> 44</w:t>
      </w:r>
      <w:r w:rsidR="00B07455">
        <w:rPr>
          <w:sz w:val="24"/>
          <w:szCs w:val="24"/>
        </w:rPr>
        <w:t xml:space="preserve"> V</w:t>
      </w:r>
      <w:r w:rsidR="008B525E">
        <w:rPr>
          <w:sz w:val="24"/>
          <w:szCs w:val="24"/>
        </w:rPr>
        <w:t>a</w:t>
      </w:r>
      <w:r w:rsidR="00AF3BDB">
        <w:rPr>
          <w:sz w:val="24"/>
          <w:szCs w:val="24"/>
        </w:rPr>
        <w:t xml:space="preserve">. </w:t>
      </w:r>
      <w:r w:rsidR="00B07455">
        <w:rPr>
          <w:sz w:val="24"/>
          <w:szCs w:val="24"/>
        </w:rPr>
        <w:t>Tax R</w:t>
      </w:r>
      <w:r w:rsidR="00AF3BDB">
        <w:rPr>
          <w:sz w:val="24"/>
          <w:szCs w:val="24"/>
        </w:rPr>
        <w:t xml:space="preserve">ev. 189 </w:t>
      </w:r>
      <w:r w:rsidR="00C53579">
        <w:rPr>
          <w:sz w:val="24"/>
          <w:szCs w:val="24"/>
        </w:rPr>
        <w:t>(2025</w:t>
      </w:r>
      <w:r w:rsidR="00180947">
        <w:rPr>
          <w:sz w:val="24"/>
          <w:szCs w:val="24"/>
        </w:rPr>
        <w:t>)</w:t>
      </w:r>
      <w:r w:rsidR="006642FC">
        <w:rPr>
          <w:sz w:val="24"/>
          <w:szCs w:val="24"/>
        </w:rPr>
        <w:t>.</w:t>
      </w:r>
    </w:p>
    <w:p w14:paraId="4C05214A" w14:textId="77777777" w:rsidR="000C6477" w:rsidRDefault="000C6477" w:rsidP="005160B8">
      <w:pPr>
        <w:pStyle w:val="ListParagraph"/>
        <w:rPr>
          <w:sz w:val="24"/>
          <w:szCs w:val="24"/>
        </w:rPr>
      </w:pPr>
    </w:p>
    <w:p w14:paraId="06AE4F0C" w14:textId="00CF98C5" w:rsidR="00C009FF" w:rsidRPr="00C009FF" w:rsidRDefault="00C009FF" w:rsidP="00C009FF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009FF">
        <w:rPr>
          <w:sz w:val="24"/>
          <w:szCs w:val="24"/>
        </w:rPr>
        <w:t xml:space="preserve">Philip G. Cohen, </w:t>
      </w:r>
      <w:r w:rsidRPr="0096619D">
        <w:rPr>
          <w:i/>
          <w:iCs/>
          <w:sz w:val="24"/>
          <w:szCs w:val="24"/>
        </w:rPr>
        <w:t>Blocked Income &amp; 3M Company &amp; Subsidiaries v. Commissioner – Round One – The Chevron Step One Argument</w:t>
      </w:r>
      <w:r w:rsidR="00D15B29">
        <w:rPr>
          <w:sz w:val="24"/>
          <w:szCs w:val="24"/>
        </w:rPr>
        <w:t>,</w:t>
      </w:r>
      <w:r w:rsidRPr="00C009FF">
        <w:rPr>
          <w:sz w:val="24"/>
          <w:szCs w:val="24"/>
        </w:rPr>
        <w:t xml:space="preserve"> 77 The Tax Lawyer </w:t>
      </w:r>
      <w:r w:rsidR="00D74270">
        <w:rPr>
          <w:sz w:val="24"/>
          <w:szCs w:val="24"/>
        </w:rPr>
        <w:t xml:space="preserve">301 </w:t>
      </w:r>
      <w:r w:rsidRPr="00C009FF">
        <w:rPr>
          <w:sz w:val="24"/>
          <w:szCs w:val="24"/>
        </w:rPr>
        <w:t xml:space="preserve">(2024). </w:t>
      </w:r>
    </w:p>
    <w:p w14:paraId="2CB96323" w14:textId="77777777" w:rsidR="00C009FF" w:rsidRDefault="00C009FF" w:rsidP="005160B8">
      <w:pPr>
        <w:pStyle w:val="ListParagraph"/>
        <w:rPr>
          <w:sz w:val="24"/>
          <w:szCs w:val="24"/>
        </w:rPr>
      </w:pPr>
    </w:p>
    <w:p w14:paraId="6A879B2D" w14:textId="77777777" w:rsidR="000B3CE4" w:rsidRDefault="00654B0F" w:rsidP="003764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CE4">
        <w:rPr>
          <w:sz w:val="24"/>
          <w:szCs w:val="24"/>
        </w:rPr>
        <w:t>Philip G. Cohen</w:t>
      </w:r>
      <w:r w:rsidR="0054062E" w:rsidRPr="000B3CE4">
        <w:rPr>
          <w:sz w:val="24"/>
          <w:szCs w:val="24"/>
        </w:rPr>
        <w:t xml:space="preserve">, </w:t>
      </w:r>
      <w:r w:rsidR="0054062E" w:rsidRPr="000B3CE4">
        <w:rPr>
          <w:i/>
          <w:iCs/>
          <w:sz w:val="24"/>
          <w:szCs w:val="24"/>
        </w:rPr>
        <w:t xml:space="preserve">Whirlpool Financial Corp. v. </w:t>
      </w:r>
      <w:r w:rsidR="00263748" w:rsidRPr="000B3CE4">
        <w:rPr>
          <w:i/>
          <w:iCs/>
          <w:sz w:val="24"/>
          <w:szCs w:val="24"/>
        </w:rPr>
        <w:t>Commissioner Was Properly Decided</w:t>
      </w:r>
      <w:r w:rsidR="00263748" w:rsidRPr="000B3CE4">
        <w:rPr>
          <w:sz w:val="24"/>
          <w:szCs w:val="24"/>
        </w:rPr>
        <w:t xml:space="preserve">, </w:t>
      </w:r>
      <w:r w:rsidR="004B68A2" w:rsidRPr="000B3CE4">
        <w:rPr>
          <w:sz w:val="24"/>
          <w:szCs w:val="24"/>
        </w:rPr>
        <w:t xml:space="preserve">76 </w:t>
      </w:r>
      <w:r w:rsidR="003E4256" w:rsidRPr="000B3CE4">
        <w:rPr>
          <w:sz w:val="24"/>
          <w:szCs w:val="24"/>
        </w:rPr>
        <w:t>The Tax Lawyer</w:t>
      </w:r>
      <w:r w:rsidR="004B68A2" w:rsidRPr="000B3CE4">
        <w:rPr>
          <w:sz w:val="24"/>
          <w:szCs w:val="24"/>
        </w:rPr>
        <w:t xml:space="preserve"> 247 </w:t>
      </w:r>
      <w:r w:rsidR="003E4256" w:rsidRPr="000B3CE4">
        <w:rPr>
          <w:sz w:val="24"/>
          <w:szCs w:val="24"/>
        </w:rPr>
        <w:t>(2023)</w:t>
      </w:r>
      <w:r w:rsidR="000C6477" w:rsidRPr="000B3CE4">
        <w:rPr>
          <w:sz w:val="24"/>
          <w:szCs w:val="24"/>
        </w:rPr>
        <w:t>.</w:t>
      </w:r>
    </w:p>
    <w:p w14:paraId="41594639" w14:textId="77777777" w:rsidR="000B3CE4" w:rsidRDefault="000B3CE4" w:rsidP="000B3CE4">
      <w:pPr>
        <w:pStyle w:val="ListParagraph"/>
        <w:rPr>
          <w:sz w:val="24"/>
          <w:szCs w:val="24"/>
        </w:rPr>
      </w:pPr>
    </w:p>
    <w:p w14:paraId="0B3CA96A" w14:textId="31D24401" w:rsidR="003979ED" w:rsidRPr="000B3CE4" w:rsidRDefault="001C5C6A" w:rsidP="003764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CE4">
        <w:rPr>
          <w:sz w:val="24"/>
          <w:szCs w:val="24"/>
        </w:rPr>
        <w:t xml:space="preserve">Philip G. Cohen, </w:t>
      </w:r>
      <w:r w:rsidR="00906CD6" w:rsidRPr="000B3CE4">
        <w:rPr>
          <w:i/>
          <w:iCs/>
          <w:sz w:val="24"/>
          <w:szCs w:val="24"/>
        </w:rPr>
        <w:t>Thoughts Regarding the Application of the Step Transaction Doctrine to the Section 351 Control Requirement and </w:t>
      </w:r>
      <w:r w:rsidR="00906CD6" w:rsidRPr="000B3CE4">
        <w:rPr>
          <w:sz w:val="24"/>
          <w:szCs w:val="24"/>
        </w:rPr>
        <w:t>C</w:t>
      </w:r>
      <w:r w:rsidR="00906CD6" w:rsidRPr="000B3CE4">
        <w:rPr>
          <w:i/>
          <w:iCs/>
          <w:sz w:val="24"/>
          <w:szCs w:val="24"/>
        </w:rPr>
        <w:t>omplex Media v. Commissioner,</w:t>
      </w:r>
      <w:r w:rsidR="0017335E" w:rsidRPr="000B3CE4">
        <w:rPr>
          <w:sz w:val="24"/>
          <w:szCs w:val="24"/>
        </w:rPr>
        <w:t xml:space="preserve"> 13 William &amp; </w:t>
      </w:r>
      <w:r w:rsidR="0017335E" w:rsidRPr="000B3CE4">
        <w:rPr>
          <w:sz w:val="24"/>
          <w:szCs w:val="24"/>
        </w:rPr>
        <w:lastRenderedPageBreak/>
        <w:t>Mary Business Law Review</w:t>
      </w:r>
      <w:r w:rsidR="00147EC9" w:rsidRPr="000B3CE4">
        <w:rPr>
          <w:sz w:val="24"/>
          <w:szCs w:val="24"/>
        </w:rPr>
        <w:t xml:space="preserve"> 331</w:t>
      </w:r>
      <w:r w:rsidR="00301649" w:rsidRPr="000B3CE4">
        <w:rPr>
          <w:sz w:val="24"/>
          <w:szCs w:val="24"/>
        </w:rPr>
        <w:t xml:space="preserve"> (2022)</w:t>
      </w:r>
      <w:r w:rsidR="00960C7D" w:rsidRPr="000B3CE4">
        <w:rPr>
          <w:sz w:val="24"/>
          <w:szCs w:val="24"/>
        </w:rPr>
        <w:t xml:space="preserve"> ((Article is </w:t>
      </w:r>
      <w:r w:rsidR="005D29B4" w:rsidRPr="000B3CE4">
        <w:rPr>
          <w:sz w:val="24"/>
          <w:szCs w:val="24"/>
        </w:rPr>
        <w:t xml:space="preserve">Being </w:t>
      </w:r>
      <w:r w:rsidR="00960C7D" w:rsidRPr="000B3CE4">
        <w:rPr>
          <w:sz w:val="24"/>
          <w:szCs w:val="24"/>
        </w:rPr>
        <w:t>Republished by Practicing Law Institute (PLI) as Part of its Corporate Tax Practice Series Treatise).</w:t>
      </w:r>
    </w:p>
    <w:p w14:paraId="481A5524" w14:textId="77777777" w:rsidR="003979ED" w:rsidRPr="003979ED" w:rsidRDefault="003979ED" w:rsidP="003979ED">
      <w:pPr>
        <w:pStyle w:val="ListParagraph"/>
        <w:rPr>
          <w:sz w:val="24"/>
          <w:szCs w:val="24"/>
        </w:rPr>
      </w:pPr>
    </w:p>
    <w:p w14:paraId="4C47846E" w14:textId="38052F09" w:rsidR="00A01B3B" w:rsidRDefault="00DD3678" w:rsidP="00EB7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803">
        <w:rPr>
          <w:sz w:val="24"/>
          <w:szCs w:val="24"/>
        </w:rPr>
        <w:t xml:space="preserve">Philip G. Cohen, </w:t>
      </w:r>
      <w:r w:rsidRPr="00542803">
        <w:rPr>
          <w:i/>
          <w:sz w:val="24"/>
          <w:szCs w:val="24"/>
        </w:rPr>
        <w:t>Zarin v. Commissioner Revisited and Some Methodologies for Determining COD Income</w:t>
      </w:r>
      <w:r w:rsidRPr="00542803">
        <w:rPr>
          <w:sz w:val="24"/>
          <w:szCs w:val="24"/>
        </w:rPr>
        <w:t xml:space="preserve">, </w:t>
      </w:r>
      <w:r w:rsidR="00370134" w:rsidRPr="00542803">
        <w:rPr>
          <w:sz w:val="24"/>
          <w:szCs w:val="24"/>
        </w:rPr>
        <w:t xml:space="preserve">12 </w:t>
      </w:r>
      <w:r w:rsidRPr="00542803">
        <w:rPr>
          <w:sz w:val="24"/>
          <w:szCs w:val="24"/>
        </w:rPr>
        <w:t>William &amp; Mary Business Law Review</w:t>
      </w:r>
      <w:r w:rsidR="00370134" w:rsidRPr="00542803">
        <w:rPr>
          <w:sz w:val="24"/>
          <w:szCs w:val="24"/>
        </w:rPr>
        <w:t xml:space="preserve"> 537</w:t>
      </w:r>
      <w:r w:rsidR="00D40D2E" w:rsidRPr="00542803">
        <w:rPr>
          <w:sz w:val="24"/>
          <w:szCs w:val="24"/>
        </w:rPr>
        <w:t xml:space="preserve"> </w:t>
      </w:r>
      <w:r w:rsidRPr="00542803">
        <w:rPr>
          <w:sz w:val="24"/>
          <w:szCs w:val="24"/>
        </w:rPr>
        <w:t>(202</w:t>
      </w:r>
      <w:r w:rsidR="00055278" w:rsidRPr="00542803">
        <w:rPr>
          <w:sz w:val="24"/>
          <w:szCs w:val="24"/>
        </w:rPr>
        <w:t>1</w:t>
      </w:r>
      <w:r w:rsidRPr="00542803">
        <w:rPr>
          <w:sz w:val="24"/>
          <w:szCs w:val="24"/>
        </w:rPr>
        <w:t>).</w:t>
      </w:r>
    </w:p>
    <w:p w14:paraId="6EB03B90" w14:textId="77777777" w:rsidR="00A01B3B" w:rsidRPr="00A01B3B" w:rsidRDefault="00A01B3B" w:rsidP="00A01B3B">
      <w:pPr>
        <w:pStyle w:val="ListParagraph"/>
        <w:rPr>
          <w:sz w:val="24"/>
          <w:szCs w:val="24"/>
        </w:rPr>
      </w:pPr>
    </w:p>
    <w:p w14:paraId="6DE635CE" w14:textId="05DB61E7" w:rsidR="00542803" w:rsidRDefault="00262316" w:rsidP="00EB7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803">
        <w:rPr>
          <w:sz w:val="24"/>
          <w:szCs w:val="24"/>
        </w:rPr>
        <w:t xml:space="preserve">Philip G Cohen, </w:t>
      </w:r>
      <w:r w:rsidRPr="00542803">
        <w:rPr>
          <w:i/>
          <w:sz w:val="24"/>
          <w:szCs w:val="24"/>
        </w:rPr>
        <w:t xml:space="preserve">The Political Question Doctrine- An Inappropriate Roadblock to the  Limitation on Benefits Safety Valve, </w:t>
      </w:r>
      <w:r w:rsidR="006D5032" w:rsidRPr="00542803">
        <w:rPr>
          <w:i/>
          <w:sz w:val="24"/>
          <w:szCs w:val="24"/>
        </w:rPr>
        <w:t xml:space="preserve"> </w:t>
      </w:r>
      <w:r w:rsidR="006D5032" w:rsidRPr="00542803">
        <w:rPr>
          <w:sz w:val="24"/>
          <w:szCs w:val="24"/>
        </w:rPr>
        <w:t xml:space="preserve">XXI </w:t>
      </w:r>
      <w:r w:rsidRPr="00542803">
        <w:rPr>
          <w:sz w:val="24"/>
          <w:szCs w:val="24"/>
        </w:rPr>
        <w:t>Houston Business and Tax Law Journal</w:t>
      </w:r>
      <w:r w:rsidR="006D5032" w:rsidRPr="00542803">
        <w:rPr>
          <w:sz w:val="24"/>
          <w:szCs w:val="24"/>
        </w:rPr>
        <w:t xml:space="preserve"> 48</w:t>
      </w:r>
      <w:r w:rsidRPr="00542803">
        <w:rPr>
          <w:sz w:val="24"/>
          <w:szCs w:val="24"/>
        </w:rPr>
        <w:t xml:space="preserve"> (2020).</w:t>
      </w:r>
    </w:p>
    <w:p w14:paraId="34C8867B" w14:textId="77777777" w:rsidR="001C25C5" w:rsidRPr="001C25C5" w:rsidRDefault="001C25C5" w:rsidP="001C25C5">
      <w:pPr>
        <w:pStyle w:val="ListParagraph"/>
        <w:rPr>
          <w:sz w:val="24"/>
          <w:szCs w:val="24"/>
        </w:rPr>
      </w:pPr>
    </w:p>
    <w:p w14:paraId="6CA37173" w14:textId="77777777" w:rsidR="00DD477F" w:rsidRDefault="001C25C5" w:rsidP="00940E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25C5">
        <w:rPr>
          <w:sz w:val="24"/>
          <w:szCs w:val="24"/>
        </w:rPr>
        <w:t xml:space="preserve">Philip G. Cohen, </w:t>
      </w:r>
      <w:r w:rsidRPr="001C25C5">
        <w:rPr>
          <w:i/>
          <w:sz w:val="24"/>
          <w:szCs w:val="24"/>
        </w:rPr>
        <w:t>Capital Contributions of Limited License Rights to Intellectual Property Under Section 351</w:t>
      </w:r>
      <w:r w:rsidRPr="001C25C5">
        <w:rPr>
          <w:sz w:val="24"/>
          <w:szCs w:val="24"/>
        </w:rPr>
        <w:t>, XIX  Houston Business and Tax Law Journal 270  (2019). (Article is Republished by Practicing Law Institute (PLI) as Part of its Corporate Tax Practice Series Treatise).</w:t>
      </w:r>
    </w:p>
    <w:p w14:paraId="55444289" w14:textId="77777777" w:rsidR="00DD477F" w:rsidRPr="00DD477F" w:rsidRDefault="00DD477F" w:rsidP="00DD477F">
      <w:pPr>
        <w:pStyle w:val="ListParagraph"/>
        <w:rPr>
          <w:sz w:val="24"/>
          <w:szCs w:val="24"/>
        </w:rPr>
      </w:pPr>
    </w:p>
    <w:p w14:paraId="24597966" w14:textId="1EC581EE" w:rsidR="00E93F5D" w:rsidRDefault="00542803" w:rsidP="002230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6526">
        <w:rPr>
          <w:sz w:val="24"/>
          <w:szCs w:val="24"/>
        </w:rPr>
        <w:t xml:space="preserve"> </w:t>
      </w:r>
      <w:r w:rsidR="00E112EB" w:rsidRPr="006F6526">
        <w:rPr>
          <w:sz w:val="24"/>
          <w:szCs w:val="24"/>
        </w:rPr>
        <w:t xml:space="preserve">Philip G. Cohen, </w:t>
      </w:r>
      <w:r w:rsidR="00E112EB" w:rsidRPr="006F6526">
        <w:rPr>
          <w:i/>
          <w:sz w:val="24"/>
          <w:szCs w:val="24"/>
        </w:rPr>
        <w:t>The Compulsory Tax Constraint for Foreign Tax Credits Post TCJA &amp; Coca Cola v. Commissioner</w:t>
      </w:r>
      <w:r w:rsidR="00E112EB" w:rsidRPr="006F6526">
        <w:rPr>
          <w:sz w:val="24"/>
          <w:szCs w:val="24"/>
        </w:rPr>
        <w:t>, 72 The Tax Lawyer 448 (2019). (Article is Republished by Practicing Law Institute (PLI) as Part of its Corporate Tax Practice Series Treatise).</w:t>
      </w:r>
    </w:p>
    <w:p w14:paraId="494D836C" w14:textId="77777777" w:rsidR="006F6526" w:rsidRPr="006F6526" w:rsidRDefault="006F6526" w:rsidP="006F6526">
      <w:pPr>
        <w:pStyle w:val="ListParagraph"/>
        <w:rPr>
          <w:sz w:val="24"/>
          <w:szCs w:val="24"/>
        </w:rPr>
      </w:pPr>
    </w:p>
    <w:p w14:paraId="293B757A" w14:textId="2D846171" w:rsidR="00B21DE4" w:rsidRDefault="006F6526" w:rsidP="00FF7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DE4">
        <w:rPr>
          <w:sz w:val="24"/>
          <w:szCs w:val="24"/>
        </w:rPr>
        <w:t xml:space="preserve">Philip G. Cohen, The Fact of the Liability in the All Events Test - Flying Lessons over the Dark Clouds of General Dynamics from a Giant Eagle, 71 The Tax Lawyer 635 ( </w:t>
      </w:r>
      <w:r w:rsidR="00FC4066">
        <w:rPr>
          <w:sz w:val="24"/>
          <w:szCs w:val="24"/>
        </w:rPr>
        <w:t>2</w:t>
      </w:r>
      <w:r w:rsidRPr="00B21DE4">
        <w:rPr>
          <w:sz w:val="24"/>
          <w:szCs w:val="24"/>
        </w:rPr>
        <w:t>018). (Article is Republished by Practicing Law Institute (PLI) as Part of its Corporate Tax Practice Series Treatise</w:t>
      </w:r>
      <w:r w:rsidR="00B21DE4">
        <w:rPr>
          <w:sz w:val="24"/>
          <w:szCs w:val="24"/>
        </w:rPr>
        <w:t>).</w:t>
      </w:r>
    </w:p>
    <w:p w14:paraId="691699B7" w14:textId="77777777" w:rsidR="00B21DE4" w:rsidRPr="00B21DE4" w:rsidRDefault="00B21DE4" w:rsidP="00B21DE4">
      <w:pPr>
        <w:pStyle w:val="ListParagraph"/>
        <w:rPr>
          <w:sz w:val="24"/>
          <w:szCs w:val="24"/>
        </w:rPr>
      </w:pPr>
    </w:p>
    <w:p w14:paraId="7DDA67AF" w14:textId="1C70AA21" w:rsidR="0034210B" w:rsidRDefault="0034210B" w:rsidP="00FF7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DE4">
        <w:rPr>
          <w:sz w:val="24"/>
          <w:szCs w:val="24"/>
        </w:rPr>
        <w:t xml:space="preserve">Philip G. Cohen, Statutory Interpretation Lessons Courtesy of Pilgrim's Pride, 25 University of Miami Business Law Review 1 (2017). </w:t>
      </w:r>
    </w:p>
    <w:p w14:paraId="3976AB83" w14:textId="77777777" w:rsidR="00AF69F9" w:rsidRPr="00AF69F9" w:rsidRDefault="00AF69F9" w:rsidP="00AF69F9">
      <w:pPr>
        <w:pStyle w:val="ListParagraph"/>
        <w:rPr>
          <w:sz w:val="24"/>
          <w:szCs w:val="24"/>
        </w:rPr>
      </w:pPr>
    </w:p>
    <w:p w14:paraId="2124DD29" w14:textId="77777777" w:rsidR="00AF69F9" w:rsidRDefault="00AF69F9" w:rsidP="00AF69F9">
      <w:pPr>
        <w:pStyle w:val="ListParagraph"/>
        <w:numPr>
          <w:ilvl w:val="0"/>
          <w:numId w:val="1"/>
        </w:numPr>
      </w:pPr>
      <w:r>
        <w:t xml:space="preserve">Philip G. Cohen, </w:t>
      </w:r>
      <w:r>
        <w:rPr>
          <w:i/>
        </w:rPr>
        <w:t>The Long (v. Commissioner) and Short of the Substitute for Ordinary Income Doctrine,</w:t>
      </w:r>
      <w:r>
        <w:t xml:space="preserve"> 13 Pittsburgh Tax Review 151 (2016) (Synopsis of Article Published in Inaugural issue of Lubin Business Review -2018).</w:t>
      </w:r>
    </w:p>
    <w:p w14:paraId="6199CA40" w14:textId="77777777" w:rsidR="00AF69F9" w:rsidRDefault="00AF69F9" w:rsidP="00AF69F9">
      <w:pPr>
        <w:pStyle w:val="ListParagraph"/>
      </w:pPr>
    </w:p>
    <w:p w14:paraId="35C1F402" w14:textId="128A65E0" w:rsidR="00AF69F9" w:rsidRDefault="00AF69F9" w:rsidP="00557B10">
      <w:pPr>
        <w:pStyle w:val="ListParagraph"/>
        <w:numPr>
          <w:ilvl w:val="0"/>
          <w:numId w:val="1"/>
        </w:numPr>
      </w:pPr>
      <w:r>
        <w:t xml:space="preserve">Philip G. Cohen, </w:t>
      </w:r>
      <w:r w:rsidRPr="009D4FB9">
        <w:rPr>
          <w:i/>
        </w:rPr>
        <w:t xml:space="preserve">The Origin of the Claim Doctrine and Litigation Expenses with a Connection to Property Transactions – Woodward and Hilton Hotels Post Ash Grove Cement, </w:t>
      </w:r>
      <w:r w:rsidRPr="00E37D82">
        <w:t>15</w:t>
      </w:r>
      <w:r w:rsidRPr="009D4FB9">
        <w:rPr>
          <w:i/>
        </w:rPr>
        <w:t xml:space="preserve"> </w:t>
      </w:r>
      <w:r>
        <w:t xml:space="preserve">Houston Business and Tax Law Journal  1 (2015). </w:t>
      </w:r>
    </w:p>
    <w:p w14:paraId="0E0A9509" w14:textId="77777777" w:rsidR="009D4FB9" w:rsidRDefault="009D4FB9" w:rsidP="009D4FB9">
      <w:pPr>
        <w:pStyle w:val="ListParagraph"/>
      </w:pPr>
    </w:p>
    <w:p w14:paraId="0A22270D" w14:textId="2786816D" w:rsidR="009D4FB9" w:rsidRDefault="009D4FB9" w:rsidP="009D4FB9">
      <w:pPr>
        <w:pStyle w:val="ListParagraph"/>
        <w:numPr>
          <w:ilvl w:val="0"/>
          <w:numId w:val="1"/>
        </w:numPr>
      </w:pPr>
      <w:r>
        <w:t xml:space="preserve"> Philip G. Cohen, Personal</w:t>
      </w:r>
      <w:r w:rsidRPr="00A708B7">
        <w:rPr>
          <w:i/>
        </w:rPr>
        <w:t xml:space="preserve"> Goodwill – Its Possible Exception to Double Taxation and More</w:t>
      </w:r>
      <w:r>
        <w:t>, 140  Tax Notes 1427 (</w:t>
      </w:r>
      <w:r w:rsidRPr="00E0486A">
        <w:t>2013)</w:t>
      </w:r>
      <w:r>
        <w:t>. (Article is Republished by Practicing Law Institute (PLI) as Part of its  Corporate Tax Practice Series Treatise).</w:t>
      </w:r>
    </w:p>
    <w:p w14:paraId="3706B1E4" w14:textId="77777777" w:rsidR="009D4FB9" w:rsidRDefault="009D4FB9" w:rsidP="009D4FB9">
      <w:pPr>
        <w:pStyle w:val="ListParagraph"/>
      </w:pPr>
    </w:p>
    <w:p w14:paraId="302E49FE" w14:textId="44F05B36" w:rsidR="009D4FB9" w:rsidRDefault="00A329C7" w:rsidP="009D4FB9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9D4FB9">
        <w:t xml:space="preserve">Philip G. Cohen, </w:t>
      </w:r>
      <w:r w:rsidR="009D4FB9" w:rsidRPr="006E0A80">
        <w:rPr>
          <w:i/>
        </w:rPr>
        <w:t>Testing for Thin Capitalization Under Section 163(j) – A Flawed Safe Harbor</w:t>
      </w:r>
      <w:r w:rsidR="009D4FB9">
        <w:t xml:space="preserve">,   67   </w:t>
      </w:r>
      <w:r>
        <w:t xml:space="preserve">  </w:t>
      </w:r>
      <w:r w:rsidR="009D4FB9">
        <w:t xml:space="preserve">Tax Lawyer 67 (2013). </w:t>
      </w:r>
      <w:r w:rsidR="009D4FB9" w:rsidRPr="0010277A">
        <w:t xml:space="preserve">(Article Republished by Practicing Law Institute (PLI) as Part of its </w:t>
      </w:r>
      <w:r>
        <w:t xml:space="preserve"> </w:t>
      </w:r>
      <w:r w:rsidR="009D4FB9" w:rsidRPr="0010277A">
        <w:t>Corporate Tax Practice Series Treatise</w:t>
      </w:r>
      <w:r w:rsidR="009D4FB9">
        <w:t xml:space="preserve">).  </w:t>
      </w:r>
    </w:p>
    <w:p w14:paraId="2CAB11D3" w14:textId="77777777" w:rsidR="009D4FB9" w:rsidRDefault="009D4FB9" w:rsidP="009D4FB9">
      <w:pPr>
        <w:pStyle w:val="ListParagraph"/>
      </w:pPr>
    </w:p>
    <w:p w14:paraId="53E7EFAC" w14:textId="3B009996" w:rsidR="00A329C7" w:rsidRDefault="00577E6F" w:rsidP="00A329C7">
      <w:pPr>
        <w:pStyle w:val="ListParagraph"/>
        <w:numPr>
          <w:ilvl w:val="0"/>
          <w:numId w:val="1"/>
        </w:numPr>
      </w:pPr>
      <w:r>
        <w:t xml:space="preserve"> </w:t>
      </w:r>
      <w:r w:rsidR="00A329C7">
        <w:t xml:space="preserve">Philip G. Cohen, </w:t>
      </w:r>
      <w:r w:rsidR="00A329C7" w:rsidRPr="001658B2">
        <w:rPr>
          <w:i/>
        </w:rPr>
        <w:t>The Sourcing of Goodwill</w:t>
      </w:r>
      <w:r w:rsidR="00A329C7">
        <w:t>, 39 Corporate Taxation 3 (2012).</w:t>
      </w:r>
    </w:p>
    <w:p w14:paraId="6D4F4E8F" w14:textId="77777777" w:rsidR="00A329C7" w:rsidRDefault="00A329C7" w:rsidP="00A329C7">
      <w:pPr>
        <w:pStyle w:val="ListParagraph"/>
      </w:pPr>
    </w:p>
    <w:p w14:paraId="076267B6" w14:textId="77777777" w:rsidR="00A329C7" w:rsidRPr="00577E6F" w:rsidRDefault="00A329C7" w:rsidP="00A329C7">
      <w:pPr>
        <w:pStyle w:val="ListParagraph"/>
        <w:numPr>
          <w:ilvl w:val="0"/>
          <w:numId w:val="1"/>
        </w:numPr>
        <w:rPr>
          <w:i/>
        </w:rPr>
      </w:pPr>
      <w:r>
        <w:t xml:space="preserve"> </w:t>
      </w:r>
      <w:r w:rsidRPr="00A329C7">
        <w:t>Philip G. Cohen, Schleier</w:t>
      </w:r>
      <w:r w:rsidRPr="00A329C7">
        <w:rPr>
          <w:i/>
        </w:rPr>
        <w:t xml:space="preserve"> Requires Congress to Clarify When Damages Received for Discrimination are not Taxable</w:t>
      </w:r>
      <w:r w:rsidRPr="00A329C7">
        <w:t xml:space="preserve">, </w:t>
      </w:r>
      <w:r w:rsidRPr="00A329C7">
        <w:rPr>
          <w:i/>
        </w:rPr>
        <w:t>47</w:t>
      </w:r>
      <w:r w:rsidRPr="00A329C7">
        <w:t xml:space="preserve"> The Tax Executive 365 (1995).</w:t>
      </w:r>
    </w:p>
    <w:p w14:paraId="1F64AFBC" w14:textId="77777777" w:rsidR="00577E6F" w:rsidRPr="00577E6F" w:rsidRDefault="00577E6F" w:rsidP="00577E6F">
      <w:pPr>
        <w:pStyle w:val="ListParagraph"/>
        <w:rPr>
          <w:i/>
        </w:rPr>
      </w:pPr>
    </w:p>
    <w:p w14:paraId="7D2AA314" w14:textId="438F36CE" w:rsidR="00577E6F" w:rsidRPr="00577E6F" w:rsidRDefault="00577E6F" w:rsidP="00577E6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Cs/>
        </w:rPr>
        <w:t xml:space="preserve"> </w:t>
      </w:r>
      <w:r w:rsidRPr="00577E6F">
        <w:rPr>
          <w:iCs/>
        </w:rPr>
        <w:t>Philip G. Cohen,</w:t>
      </w:r>
      <w:r w:rsidRPr="00577E6F">
        <w:rPr>
          <w:i/>
          <w:iCs/>
        </w:rPr>
        <w:t xml:space="preserve"> Capital Gains and the Relinquishment of Contract Rights</w:t>
      </w:r>
      <w:r w:rsidRPr="00577E6F">
        <w:rPr>
          <w:iCs/>
        </w:rPr>
        <w:t>,</w:t>
      </w:r>
      <w:r w:rsidRPr="00577E6F">
        <w:rPr>
          <w:i/>
          <w:iCs/>
        </w:rPr>
        <w:t xml:space="preserve"> </w:t>
      </w:r>
      <w:r w:rsidRPr="00577E6F">
        <w:rPr>
          <w:iCs/>
        </w:rPr>
        <w:t>63 TAXES 20 (1985).</w:t>
      </w:r>
    </w:p>
    <w:p w14:paraId="55820A4D" w14:textId="77777777" w:rsidR="00577E6F" w:rsidRPr="00577E6F" w:rsidRDefault="00577E6F" w:rsidP="00577E6F">
      <w:pPr>
        <w:pStyle w:val="ListParagraph"/>
        <w:rPr>
          <w:i/>
          <w:iCs/>
        </w:rPr>
      </w:pPr>
    </w:p>
    <w:p w14:paraId="4494C26F" w14:textId="77777777" w:rsidR="00577E6F" w:rsidRPr="00577E6F" w:rsidRDefault="00577E6F" w:rsidP="00577E6F">
      <w:pPr>
        <w:pStyle w:val="ListParagraph"/>
        <w:numPr>
          <w:ilvl w:val="0"/>
          <w:numId w:val="1"/>
        </w:numPr>
        <w:rPr>
          <w:i/>
        </w:rPr>
      </w:pPr>
      <w:r>
        <w:t xml:space="preserve"> Philip G. Cohen, </w:t>
      </w:r>
      <w:r w:rsidRPr="00D2412C">
        <w:rPr>
          <w:i/>
        </w:rPr>
        <w:t>Capital Gains and the Sale of Know-How</w:t>
      </w:r>
      <w:r>
        <w:t>,</w:t>
      </w:r>
      <w:r>
        <w:rPr>
          <w:i/>
        </w:rPr>
        <w:t xml:space="preserve"> 60</w:t>
      </w:r>
      <w:r>
        <w:t xml:space="preserve"> TAXES 601 (1982).</w:t>
      </w:r>
    </w:p>
    <w:p w14:paraId="0FF90224" w14:textId="77777777" w:rsidR="00577E6F" w:rsidRPr="00577E6F" w:rsidRDefault="00577E6F" w:rsidP="00577E6F">
      <w:pPr>
        <w:pStyle w:val="ListParagraph"/>
        <w:rPr>
          <w:i/>
        </w:rPr>
      </w:pPr>
    </w:p>
    <w:p w14:paraId="08BE84CB" w14:textId="77777777" w:rsidR="00577E6F" w:rsidRPr="00577E6F" w:rsidRDefault="00577E6F" w:rsidP="00577E6F">
      <w:pPr>
        <w:pStyle w:val="ListParagraph"/>
        <w:rPr>
          <w:iCs/>
        </w:rPr>
      </w:pPr>
    </w:p>
    <w:p w14:paraId="38558503" w14:textId="77777777" w:rsidR="005160B8" w:rsidRPr="00A01E04" w:rsidRDefault="005160B8" w:rsidP="005160B8">
      <w:pPr>
        <w:pStyle w:val="ListParagraph"/>
      </w:pPr>
    </w:p>
    <w:p w14:paraId="38558504" w14:textId="77777777" w:rsidR="005160B8" w:rsidRPr="009920B7" w:rsidRDefault="005160B8" w:rsidP="005160B8">
      <w:pPr>
        <w:pStyle w:val="ListParagraph"/>
        <w:rPr>
          <w:b/>
          <w:sz w:val="28"/>
          <w:szCs w:val="28"/>
        </w:rPr>
      </w:pPr>
      <w:r w:rsidRPr="009920B7">
        <w:rPr>
          <w:b/>
          <w:sz w:val="28"/>
          <w:szCs w:val="28"/>
        </w:rPr>
        <w:t>O</w:t>
      </w:r>
      <w:r w:rsidR="00480C7B" w:rsidRPr="009920B7">
        <w:rPr>
          <w:b/>
          <w:sz w:val="28"/>
          <w:szCs w:val="28"/>
        </w:rPr>
        <w:t>p</w:t>
      </w:r>
      <w:r w:rsidRPr="009920B7">
        <w:rPr>
          <w:b/>
          <w:sz w:val="28"/>
          <w:szCs w:val="28"/>
        </w:rPr>
        <w:t>-Eds</w:t>
      </w:r>
    </w:p>
    <w:p w14:paraId="3CF26270" w14:textId="4E2B7B83" w:rsidR="00D1518B" w:rsidRPr="00C258E6" w:rsidRDefault="009920B7" w:rsidP="00C258E6">
      <w:pPr>
        <w:pStyle w:val="ListParagraph"/>
        <w:rPr>
          <w:sz w:val="24"/>
          <w:szCs w:val="24"/>
        </w:rPr>
      </w:pPr>
      <w:r w:rsidRPr="009920B7">
        <w:rPr>
          <w:sz w:val="24"/>
          <w:szCs w:val="24"/>
        </w:rPr>
        <w:t>(</w:t>
      </w:r>
      <w:r w:rsidR="00261C94" w:rsidRPr="009920B7">
        <w:rPr>
          <w:sz w:val="24"/>
          <w:szCs w:val="24"/>
        </w:rPr>
        <w:t>Chronological</w:t>
      </w:r>
      <w:r w:rsidRPr="009920B7">
        <w:rPr>
          <w:sz w:val="24"/>
          <w:szCs w:val="24"/>
        </w:rPr>
        <w:t xml:space="preserve"> order)</w:t>
      </w:r>
    </w:p>
    <w:p w14:paraId="38558506" w14:textId="77777777" w:rsidR="009920B7" w:rsidRDefault="009920B7" w:rsidP="005160B8">
      <w:pPr>
        <w:pStyle w:val="ListParagraph"/>
        <w:rPr>
          <w:sz w:val="24"/>
          <w:szCs w:val="24"/>
        </w:rPr>
      </w:pPr>
    </w:p>
    <w:p w14:paraId="38558507" w14:textId="77777777" w:rsidR="009920B7" w:rsidRDefault="009920B7" w:rsidP="009920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20B7">
        <w:rPr>
          <w:sz w:val="24"/>
          <w:szCs w:val="24"/>
        </w:rPr>
        <w:t xml:space="preserve">Philip G. Cohen, </w:t>
      </w:r>
      <w:r w:rsidRPr="009920B7">
        <w:rPr>
          <w:i/>
          <w:sz w:val="24"/>
          <w:szCs w:val="24"/>
        </w:rPr>
        <w:t>Don’t Fault the Tax Director</w:t>
      </w:r>
      <w:r w:rsidRPr="009920B7">
        <w:rPr>
          <w:sz w:val="24"/>
          <w:szCs w:val="24"/>
        </w:rPr>
        <w:t xml:space="preserve">, The </w:t>
      </w:r>
      <w:r w:rsidR="00261C94" w:rsidRPr="009920B7">
        <w:rPr>
          <w:sz w:val="24"/>
          <w:szCs w:val="24"/>
        </w:rPr>
        <w:t>Hill (</w:t>
      </w:r>
      <w:r w:rsidRPr="009920B7">
        <w:rPr>
          <w:sz w:val="24"/>
          <w:szCs w:val="24"/>
        </w:rPr>
        <w:t xml:space="preserve">September 24, 2012). </w:t>
      </w:r>
    </w:p>
    <w:p w14:paraId="38558508" w14:textId="77777777" w:rsidR="009920B7" w:rsidRDefault="009920B7" w:rsidP="009920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20B7">
        <w:rPr>
          <w:sz w:val="24"/>
          <w:szCs w:val="24"/>
        </w:rPr>
        <w:t xml:space="preserve">Philip G. Cohen, </w:t>
      </w:r>
      <w:r w:rsidRPr="009920B7">
        <w:rPr>
          <w:i/>
          <w:sz w:val="24"/>
          <w:szCs w:val="24"/>
        </w:rPr>
        <w:t>Approach the ‘Cliff’ with Courage</w:t>
      </w:r>
      <w:r w:rsidR="00261C94" w:rsidRPr="009920B7">
        <w:rPr>
          <w:sz w:val="24"/>
          <w:szCs w:val="24"/>
        </w:rPr>
        <w:t>,</w:t>
      </w:r>
      <w:r w:rsidR="00261C94" w:rsidRPr="009920B7">
        <w:rPr>
          <w:i/>
          <w:sz w:val="24"/>
          <w:szCs w:val="24"/>
        </w:rPr>
        <w:t xml:space="preserve"> </w:t>
      </w:r>
      <w:r w:rsidR="00261C94" w:rsidRPr="009920B7">
        <w:rPr>
          <w:sz w:val="24"/>
          <w:szCs w:val="24"/>
        </w:rPr>
        <w:t>The</w:t>
      </w:r>
      <w:r w:rsidRPr="009920B7">
        <w:rPr>
          <w:sz w:val="24"/>
          <w:szCs w:val="24"/>
        </w:rPr>
        <w:t xml:space="preserve"> Hill (November 27, 2012).</w:t>
      </w:r>
    </w:p>
    <w:p w14:paraId="38558509" w14:textId="77777777" w:rsidR="00615969" w:rsidRDefault="00615969" w:rsidP="00615969">
      <w:pPr>
        <w:pStyle w:val="ListParagraph"/>
        <w:numPr>
          <w:ilvl w:val="0"/>
          <w:numId w:val="2"/>
        </w:numPr>
      </w:pPr>
      <w:r>
        <w:t xml:space="preserve">Philip G. Cohen,   </w:t>
      </w:r>
      <w:r w:rsidRPr="00C43EA2">
        <w:rPr>
          <w:i/>
        </w:rPr>
        <w:t>Sequestration Deadline Offers Politicians Teachable Moment</w:t>
      </w:r>
      <w:r>
        <w:t xml:space="preserve">, The </w:t>
      </w:r>
      <w:r w:rsidR="00261C94">
        <w:t>Hill (</w:t>
      </w:r>
      <w:r>
        <w:t>February 4, 2013).</w:t>
      </w:r>
    </w:p>
    <w:p w14:paraId="3855850A" w14:textId="77777777" w:rsidR="005160B8" w:rsidRDefault="00615969" w:rsidP="005160B8">
      <w:pPr>
        <w:pStyle w:val="ListParagraph"/>
        <w:numPr>
          <w:ilvl w:val="0"/>
          <w:numId w:val="2"/>
        </w:numPr>
      </w:pPr>
      <w:r>
        <w:t>P</w:t>
      </w:r>
      <w:r w:rsidR="005747FD">
        <w:t xml:space="preserve">hilip G. Cohen, </w:t>
      </w:r>
      <w:r w:rsidR="005160B8" w:rsidRPr="00C43EA2">
        <w:rPr>
          <w:i/>
        </w:rPr>
        <w:t>Congress Must Enact Tax Reform Without Territorial Taxation</w:t>
      </w:r>
      <w:r w:rsidR="005747FD">
        <w:t>,</w:t>
      </w:r>
      <w:r w:rsidR="005160B8">
        <w:t xml:space="preserve"> The Hill (April 18, 2013)</w:t>
      </w:r>
      <w:r w:rsidR="005747FD">
        <w:t>.</w:t>
      </w:r>
    </w:p>
    <w:p w14:paraId="3855850B" w14:textId="77777777" w:rsidR="009920B7" w:rsidRDefault="00615969" w:rsidP="009920B7">
      <w:pPr>
        <w:pStyle w:val="ListParagraph"/>
        <w:numPr>
          <w:ilvl w:val="0"/>
          <w:numId w:val="2"/>
        </w:numPr>
      </w:pPr>
      <w:r>
        <w:t>Phili</w:t>
      </w:r>
      <w:r w:rsidR="009920B7">
        <w:t>p G. Cohen</w:t>
      </w:r>
      <w:r w:rsidR="00261C94">
        <w:t>, Comparing</w:t>
      </w:r>
      <w:r w:rsidR="009920B7" w:rsidRPr="003B0F27">
        <w:rPr>
          <w:i/>
        </w:rPr>
        <w:t xml:space="preserve"> Tax Scandals</w:t>
      </w:r>
      <w:r w:rsidR="00261C94">
        <w:t>, The</w:t>
      </w:r>
      <w:r w:rsidR="009920B7">
        <w:t xml:space="preserve"> Hill (June 10, 2013).</w:t>
      </w:r>
    </w:p>
    <w:p w14:paraId="3855850C" w14:textId="77777777" w:rsidR="00DA2B2C" w:rsidRDefault="005747FD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 w:rsidR="00DA2B2C" w:rsidRPr="005747FD">
        <w:rPr>
          <w:i/>
        </w:rPr>
        <w:t xml:space="preserve">Senator Paul’s April Fool’s Day </w:t>
      </w:r>
      <w:r w:rsidR="00261C94" w:rsidRPr="005747FD">
        <w:rPr>
          <w:i/>
        </w:rPr>
        <w:t>Aw</w:t>
      </w:r>
      <w:r w:rsidR="00261C94">
        <w:t>ard, The</w:t>
      </w:r>
      <w:r w:rsidR="00DA2B2C">
        <w:t xml:space="preserve"> Hill (April 14, 2014)</w:t>
      </w:r>
      <w:r>
        <w:t>.</w:t>
      </w:r>
    </w:p>
    <w:p w14:paraId="3855850D" w14:textId="77777777" w:rsidR="004C0436" w:rsidRDefault="005747FD" w:rsidP="005160B8">
      <w:pPr>
        <w:pStyle w:val="ListParagraph"/>
        <w:numPr>
          <w:ilvl w:val="0"/>
          <w:numId w:val="2"/>
        </w:numPr>
      </w:pPr>
      <w:r>
        <w:t>Philip G. Cohen</w:t>
      </w:r>
      <w:r w:rsidR="00261C94">
        <w:t>, Congress</w:t>
      </w:r>
      <w:r w:rsidR="004C0436" w:rsidRPr="005747FD">
        <w:rPr>
          <w:i/>
        </w:rPr>
        <w:t xml:space="preserve"> Must Put the Interest of the American People First</w:t>
      </w:r>
      <w:r w:rsidR="004C0436">
        <w:t xml:space="preserve"> (Addressing Inversions)</w:t>
      </w:r>
      <w:r>
        <w:t>,</w:t>
      </w:r>
      <w:r w:rsidR="004C0436">
        <w:t xml:space="preserve"> The Hill (July 24, 2014).</w:t>
      </w:r>
    </w:p>
    <w:p w14:paraId="3855850E" w14:textId="77777777" w:rsidR="00DF6C2E" w:rsidRDefault="00DF6C2E" w:rsidP="005160B8">
      <w:pPr>
        <w:pStyle w:val="ListParagraph"/>
        <w:numPr>
          <w:ilvl w:val="0"/>
          <w:numId w:val="2"/>
        </w:numPr>
      </w:pPr>
      <w:r>
        <w:t xml:space="preserve">Philip G. Cohen. </w:t>
      </w:r>
      <w:r w:rsidRPr="00DF6C2E">
        <w:rPr>
          <w:i/>
        </w:rPr>
        <w:t>Tax Reform Frank Capra Style</w:t>
      </w:r>
      <w:r>
        <w:t>, The Hill (November 28, 2014).</w:t>
      </w:r>
    </w:p>
    <w:p w14:paraId="3855850F" w14:textId="77777777" w:rsidR="00737328" w:rsidRDefault="00737328" w:rsidP="005160B8">
      <w:pPr>
        <w:pStyle w:val="ListParagraph"/>
        <w:numPr>
          <w:ilvl w:val="0"/>
          <w:numId w:val="2"/>
        </w:numPr>
      </w:pPr>
      <w:r>
        <w:t xml:space="preserve">Philip G. </w:t>
      </w:r>
      <w:r w:rsidR="00261C94">
        <w:t>Cohen,</w:t>
      </w:r>
      <w:r>
        <w:t xml:space="preserve"> </w:t>
      </w:r>
      <w:r w:rsidRPr="00737328">
        <w:rPr>
          <w:i/>
        </w:rPr>
        <w:t>Reduce the Corporate Tax Rate Responsibly</w:t>
      </w:r>
      <w:r w:rsidR="00895F3E">
        <w:t>, The Hill (December 24, 2014)</w:t>
      </w:r>
      <w:r w:rsidR="00261C94">
        <w:t>; A</w:t>
      </w:r>
      <w:r w:rsidR="00895F3E">
        <w:t xml:space="preserve"> version of the Op-</w:t>
      </w:r>
      <w:r w:rsidR="00261C94">
        <w:t>ed was</w:t>
      </w:r>
      <w:r w:rsidR="00895F3E">
        <w:t xml:space="preserve"> reprinted in the Orlando Sentinel on January 30, 2015.</w:t>
      </w:r>
    </w:p>
    <w:p w14:paraId="38558510" w14:textId="77777777" w:rsidR="00FC0872" w:rsidRDefault="00FC0872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>
        <w:rPr>
          <w:i/>
        </w:rPr>
        <w:t xml:space="preserve">Obama's International Tax Reform Proposals Provide a Balanced Approach to the Lock-Out </w:t>
      </w:r>
      <w:r w:rsidR="00261C94">
        <w:rPr>
          <w:i/>
        </w:rPr>
        <w:t>Problem,</w:t>
      </w:r>
      <w:r>
        <w:t xml:space="preserve"> The Hill (February 13, 2015).</w:t>
      </w:r>
    </w:p>
    <w:p w14:paraId="38558511" w14:textId="77777777" w:rsidR="0010583D" w:rsidRDefault="0010583D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>
        <w:rPr>
          <w:i/>
        </w:rPr>
        <w:t xml:space="preserve">Bipartisan International Tax Reform Should Not Cross Red Lines, </w:t>
      </w:r>
      <w:r>
        <w:t>The Hill (July 17, 2015).</w:t>
      </w:r>
    </w:p>
    <w:p w14:paraId="38558512" w14:textId="77777777" w:rsidR="005E5B29" w:rsidRDefault="005E5B29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 w:rsidRPr="005E5B29">
        <w:rPr>
          <w:i/>
        </w:rPr>
        <w:t>T</w:t>
      </w:r>
      <w:r>
        <w:rPr>
          <w:i/>
        </w:rPr>
        <w:t>he Reform We Need Is Unlikely to Occur</w:t>
      </w:r>
      <w:r>
        <w:t>, CFO.com (November 17, 2015).</w:t>
      </w:r>
    </w:p>
    <w:p w14:paraId="38558513" w14:textId="77777777" w:rsidR="003E524E" w:rsidRDefault="003E524E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>
        <w:rPr>
          <w:i/>
        </w:rPr>
        <w:t>Beware of a Tax Reform Revolution</w:t>
      </w:r>
      <w:r>
        <w:t>, CFO.com (July 13, 2016)</w:t>
      </w:r>
      <w:r w:rsidR="001C0483">
        <w:t>.</w:t>
      </w:r>
    </w:p>
    <w:p w14:paraId="38558514" w14:textId="77777777" w:rsidR="001C0483" w:rsidRDefault="001C0483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 w:rsidRPr="001C0483">
        <w:rPr>
          <w:i/>
        </w:rPr>
        <w:t>The Deficit</w:t>
      </w:r>
      <w:r>
        <w:t xml:space="preserve"> </w:t>
      </w:r>
      <w:r>
        <w:rPr>
          <w:i/>
        </w:rPr>
        <w:t>Matters, but Don't Lose Sight of Other Priorities</w:t>
      </w:r>
      <w:r>
        <w:t>, CFO.com (November 15. 2016).</w:t>
      </w:r>
    </w:p>
    <w:p w14:paraId="38558515" w14:textId="77777777" w:rsidR="007B6714" w:rsidRDefault="007B6714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 w:rsidRPr="00AC313C">
        <w:rPr>
          <w:i/>
        </w:rPr>
        <w:t>Trump Is Right to Question the GOP Tax Plan</w:t>
      </w:r>
      <w:r>
        <w:t>, The Hill's Pundits B</w:t>
      </w:r>
      <w:r w:rsidR="00AC313C">
        <w:t>l</w:t>
      </w:r>
      <w:r>
        <w:t>og (January 23, 201</w:t>
      </w:r>
      <w:r w:rsidR="00AC313C">
        <w:t>7</w:t>
      </w:r>
      <w:r>
        <w:t>).</w:t>
      </w:r>
    </w:p>
    <w:p w14:paraId="38558516" w14:textId="77777777" w:rsidR="009C25C0" w:rsidRDefault="009C25C0" w:rsidP="005160B8">
      <w:pPr>
        <w:pStyle w:val="ListParagraph"/>
        <w:numPr>
          <w:ilvl w:val="0"/>
          <w:numId w:val="2"/>
        </w:numPr>
      </w:pPr>
      <w:r>
        <w:lastRenderedPageBreak/>
        <w:t xml:space="preserve">Philip G. Cohen, </w:t>
      </w:r>
      <w:r w:rsidRPr="009C25C0">
        <w:rPr>
          <w:i/>
        </w:rPr>
        <w:t xml:space="preserve">Trump Tax Plan </w:t>
      </w:r>
      <w:r w:rsidR="006419A4">
        <w:rPr>
          <w:i/>
        </w:rPr>
        <w:t>is Outrageously Irresponsible</w:t>
      </w:r>
      <w:r>
        <w:t>, Journal News (May 3, 201</w:t>
      </w:r>
      <w:r w:rsidR="006419A4">
        <w:t>7 internet, May 7 2017 newspaper</w:t>
      </w:r>
      <w:r>
        <w:t xml:space="preserve">). </w:t>
      </w:r>
    </w:p>
    <w:p w14:paraId="38558517" w14:textId="77777777" w:rsidR="003D6FA6" w:rsidRDefault="003D6FA6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>
        <w:rPr>
          <w:i/>
        </w:rPr>
        <w:t>Tax Reform Postmortem Reveals Lethal Dose of Crony Capitalism</w:t>
      </w:r>
      <w:r w:rsidRPr="003D6FA6">
        <w:t>,</w:t>
      </w:r>
      <w:r>
        <w:t xml:space="preserve"> The Hill- Opinion Column (May 18, 2018). </w:t>
      </w:r>
    </w:p>
    <w:p w14:paraId="38558518" w14:textId="44502454" w:rsidR="008972B3" w:rsidRDefault="008972B3" w:rsidP="005160B8">
      <w:pPr>
        <w:pStyle w:val="ListParagraph"/>
        <w:numPr>
          <w:ilvl w:val="0"/>
          <w:numId w:val="2"/>
        </w:numPr>
      </w:pPr>
      <w:r>
        <w:t xml:space="preserve">Philip G. Cohen, </w:t>
      </w:r>
      <w:r>
        <w:rPr>
          <w:i/>
        </w:rPr>
        <w:t xml:space="preserve">The Difference Between Good and Bad Tax Reform, </w:t>
      </w:r>
      <w:r>
        <w:t>The Hill -Opinion Column (April 24, 2019)</w:t>
      </w:r>
      <w:r w:rsidR="00A72220">
        <w:t>.</w:t>
      </w:r>
    </w:p>
    <w:p w14:paraId="240C820A" w14:textId="6048B833" w:rsidR="004313BB" w:rsidRDefault="00B16885" w:rsidP="005160B8">
      <w:pPr>
        <w:pStyle w:val="ListParagraph"/>
        <w:numPr>
          <w:ilvl w:val="0"/>
          <w:numId w:val="2"/>
        </w:numPr>
      </w:pPr>
      <w:r>
        <w:t>Philip G. Cohen,</w:t>
      </w:r>
      <w:r w:rsidR="00A33204">
        <w:t xml:space="preserve"> </w:t>
      </w:r>
      <w:r>
        <w:rPr>
          <w:i/>
          <w:iCs/>
        </w:rPr>
        <w:t>America</w:t>
      </w:r>
      <w:r w:rsidR="00A33204">
        <w:rPr>
          <w:i/>
          <w:iCs/>
        </w:rPr>
        <w:t xml:space="preserve"> Needs Respect for Tax Law and Order</w:t>
      </w:r>
      <w:r w:rsidR="00654488">
        <w:t>, USA Today Network (October 14</w:t>
      </w:r>
      <w:r w:rsidR="00A72220">
        <w:t>, 2020).</w:t>
      </w:r>
    </w:p>
    <w:p w14:paraId="60CF5A69" w14:textId="77ABB601" w:rsidR="009F4A32" w:rsidRDefault="009F4A32" w:rsidP="005160B8">
      <w:pPr>
        <w:pStyle w:val="ListParagraph"/>
        <w:numPr>
          <w:ilvl w:val="0"/>
          <w:numId w:val="2"/>
        </w:numPr>
      </w:pPr>
      <w:r>
        <w:t>Philip G. Cohen</w:t>
      </w:r>
      <w:r w:rsidRPr="009F4A32">
        <w:rPr>
          <w:i/>
          <w:iCs/>
        </w:rPr>
        <w:t>, A Bold Fix for US International Taxation of Corporations</w:t>
      </w:r>
      <w:r>
        <w:t>, The Hill- Opinion Column (April 7, 2020)</w:t>
      </w:r>
      <w:r w:rsidR="00746943">
        <w:t>.</w:t>
      </w:r>
    </w:p>
    <w:p w14:paraId="1327EE01" w14:textId="41AB8DFF" w:rsidR="00445EDB" w:rsidRPr="00C26381" w:rsidRDefault="00445EDB" w:rsidP="00445EDB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Philip G. Cohen, </w:t>
      </w:r>
      <w:r w:rsidRPr="00445EDB">
        <w:rPr>
          <w:i/>
          <w:iCs/>
        </w:rPr>
        <w:t xml:space="preserve">To 'Build Back Better' on </w:t>
      </w:r>
      <w:r>
        <w:rPr>
          <w:i/>
          <w:iCs/>
        </w:rPr>
        <w:t>C</w:t>
      </w:r>
      <w:r w:rsidRPr="00445EDB">
        <w:rPr>
          <w:i/>
          <w:iCs/>
        </w:rPr>
        <w:t xml:space="preserve">orporate </w:t>
      </w:r>
      <w:r>
        <w:rPr>
          <w:i/>
          <w:iCs/>
        </w:rPr>
        <w:t>T</w:t>
      </w:r>
      <w:r w:rsidRPr="00445EDB">
        <w:rPr>
          <w:i/>
          <w:iCs/>
        </w:rPr>
        <w:t xml:space="preserve">axes: Keep it </w:t>
      </w:r>
      <w:r>
        <w:rPr>
          <w:i/>
          <w:iCs/>
        </w:rPr>
        <w:t>S</w:t>
      </w:r>
      <w:r w:rsidRPr="00445EDB">
        <w:rPr>
          <w:i/>
          <w:iCs/>
        </w:rPr>
        <w:t xml:space="preserve">imple, </w:t>
      </w:r>
      <w:r>
        <w:rPr>
          <w:i/>
          <w:iCs/>
        </w:rPr>
        <w:t>L</w:t>
      </w:r>
      <w:r w:rsidRPr="00445EDB">
        <w:rPr>
          <w:i/>
          <w:iCs/>
        </w:rPr>
        <w:t xml:space="preserve">ose the </w:t>
      </w:r>
      <w:r>
        <w:rPr>
          <w:i/>
          <w:iCs/>
        </w:rPr>
        <w:t>S</w:t>
      </w:r>
      <w:r w:rsidRPr="00445EDB">
        <w:rPr>
          <w:i/>
          <w:iCs/>
        </w:rPr>
        <w:t xml:space="preserve">pecial </w:t>
      </w:r>
      <w:r>
        <w:rPr>
          <w:i/>
          <w:iCs/>
        </w:rPr>
        <w:t>F</w:t>
      </w:r>
      <w:r w:rsidRPr="00445EDB">
        <w:rPr>
          <w:i/>
          <w:iCs/>
        </w:rPr>
        <w:t>avors</w:t>
      </w:r>
      <w:r>
        <w:t>, The Hill</w:t>
      </w:r>
      <w:r w:rsidR="009142DC">
        <w:t>- Opinion Column (October 5, 2021)</w:t>
      </w:r>
      <w:r w:rsidR="00746943">
        <w:t>.</w:t>
      </w:r>
    </w:p>
    <w:p w14:paraId="6D734128" w14:textId="1E79D421" w:rsidR="00C26381" w:rsidRPr="009B5241" w:rsidRDefault="00C26381" w:rsidP="00445EDB">
      <w:pPr>
        <w:pStyle w:val="ListParagraph"/>
        <w:numPr>
          <w:ilvl w:val="0"/>
          <w:numId w:val="2"/>
        </w:numPr>
        <w:rPr>
          <w:i/>
          <w:iCs/>
        </w:rPr>
      </w:pPr>
      <w:r>
        <w:t>Philip G. Cohen</w:t>
      </w:r>
      <w:r w:rsidR="008A128A">
        <w:t xml:space="preserve">, </w:t>
      </w:r>
      <w:r w:rsidR="008A128A">
        <w:rPr>
          <w:i/>
          <w:iCs/>
        </w:rPr>
        <w:t xml:space="preserve">Before Voting for </w:t>
      </w:r>
      <w:r w:rsidR="00D52159">
        <w:rPr>
          <w:i/>
          <w:iCs/>
        </w:rPr>
        <w:t>Build Back Better, Read the Tax Sections</w:t>
      </w:r>
      <w:r w:rsidR="00D52159">
        <w:t xml:space="preserve">. The Hill </w:t>
      </w:r>
      <w:r w:rsidR="00A7427D">
        <w:t>– Opinion Column (December 15, 2021)</w:t>
      </w:r>
    </w:p>
    <w:p w14:paraId="147B8CA9" w14:textId="59A95805" w:rsidR="009B5241" w:rsidRPr="00445EDB" w:rsidRDefault="009B5241" w:rsidP="00445EDB">
      <w:pPr>
        <w:pStyle w:val="ListParagraph"/>
        <w:numPr>
          <w:ilvl w:val="0"/>
          <w:numId w:val="2"/>
        </w:numPr>
        <w:rPr>
          <w:i/>
          <w:iCs/>
        </w:rPr>
      </w:pPr>
      <w:r>
        <w:t>Philip G. Cohen</w:t>
      </w:r>
      <w:r w:rsidR="00B17BB0">
        <w:t xml:space="preserve">, </w:t>
      </w:r>
      <w:r w:rsidR="00B17BB0">
        <w:rPr>
          <w:i/>
          <w:iCs/>
        </w:rPr>
        <w:t xml:space="preserve">Reform US International </w:t>
      </w:r>
      <w:r w:rsidR="001E3AB9">
        <w:rPr>
          <w:i/>
          <w:iCs/>
        </w:rPr>
        <w:t xml:space="preserve">Taxation Laws to Set a Global Example, </w:t>
      </w:r>
      <w:r w:rsidR="001E3AB9">
        <w:t>Bloomberg Tax</w:t>
      </w:r>
      <w:r w:rsidR="00293D70">
        <w:t xml:space="preserve"> (October 26, 2023).</w:t>
      </w:r>
    </w:p>
    <w:p w14:paraId="052A6624" w14:textId="7DE24E1D" w:rsidR="00C258E6" w:rsidRPr="003B0F27" w:rsidRDefault="00C258E6" w:rsidP="00445EDB">
      <w:pPr>
        <w:ind w:left="405"/>
      </w:pPr>
    </w:p>
    <w:p w14:paraId="38558519" w14:textId="77777777" w:rsidR="005160B8" w:rsidRDefault="005160B8" w:rsidP="00895F3E">
      <w:pPr>
        <w:pStyle w:val="ListParagraph"/>
        <w:ind w:left="765"/>
        <w:rPr>
          <w:sz w:val="28"/>
          <w:szCs w:val="28"/>
        </w:rPr>
      </w:pPr>
    </w:p>
    <w:p w14:paraId="3855851A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855851B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4"/>
          <w:szCs w:val="24"/>
        </w:rPr>
      </w:pPr>
      <w:r w:rsidRPr="00DD0E38">
        <w:rPr>
          <w:rFonts w:eastAsiaTheme="minorEastAsia" w:cs="Arial"/>
          <w:b/>
          <w:bCs/>
          <w:sz w:val="24"/>
          <w:szCs w:val="24"/>
        </w:rPr>
        <w:t>Media Contributions</w:t>
      </w:r>
    </w:p>
    <w:p w14:paraId="3855851C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855851D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Internet</w:t>
      </w:r>
    </w:p>
    <w:p w14:paraId="3855851E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1F" w14:textId="77777777" w:rsidR="00DD0E38" w:rsidRDefault="00390CA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Quoted- </w:t>
      </w:r>
      <w:r w:rsidR="00DD0E38" w:rsidRPr="00DD0E38">
        <w:rPr>
          <w:rFonts w:eastAsiaTheme="minorEastAsia" w:cs="Arial"/>
        </w:rPr>
        <w:t>The Street.</w:t>
      </w:r>
      <w:r w:rsidR="009E1EF4">
        <w:rPr>
          <w:rFonts w:eastAsiaTheme="minorEastAsia" w:cs="Arial"/>
        </w:rPr>
        <w:t xml:space="preserve"> (Sequestration)</w:t>
      </w:r>
      <w:r w:rsidR="00DD0E38" w:rsidRPr="00DD0E38">
        <w:rPr>
          <w:rFonts w:eastAsiaTheme="minorEastAsia" w:cs="Arial"/>
        </w:rPr>
        <w:t xml:space="preserve"> (November 27, 2012).</w:t>
      </w:r>
    </w:p>
    <w:p w14:paraId="38558520" w14:textId="77777777" w:rsidR="00390CAD" w:rsidRDefault="00390CA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1" w14:textId="77777777" w:rsidR="00390CAD" w:rsidRDefault="00261C9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Quoted – </w:t>
      </w:r>
      <w:r w:rsidR="009A49FB">
        <w:rPr>
          <w:rFonts w:eastAsiaTheme="minorEastAsia" w:cs="Arial"/>
        </w:rPr>
        <w:t>CFO (Tax</w:t>
      </w:r>
      <w:r w:rsidR="00106CE8">
        <w:rPr>
          <w:rFonts w:eastAsiaTheme="minorEastAsia" w:cs="Arial"/>
        </w:rPr>
        <w:t xml:space="preserve"> </w:t>
      </w:r>
      <w:r w:rsidR="009E1EF4">
        <w:rPr>
          <w:rFonts w:eastAsiaTheme="minorEastAsia" w:cs="Arial"/>
        </w:rPr>
        <w:t>Inversions)</w:t>
      </w:r>
      <w:r w:rsidR="000410B4">
        <w:rPr>
          <w:rFonts w:eastAsiaTheme="minorEastAsia" w:cs="Arial"/>
        </w:rPr>
        <w:t xml:space="preserve"> </w:t>
      </w:r>
      <w:r w:rsidR="00390CAD">
        <w:rPr>
          <w:rFonts w:eastAsiaTheme="minorEastAsia" w:cs="Arial"/>
        </w:rPr>
        <w:t>(July 25</w:t>
      </w:r>
      <w:r w:rsidR="009A49FB">
        <w:rPr>
          <w:rFonts w:eastAsiaTheme="minorEastAsia" w:cs="Arial"/>
        </w:rPr>
        <w:t>, 2014</w:t>
      </w:r>
      <w:r w:rsidR="00390CAD">
        <w:rPr>
          <w:rFonts w:eastAsiaTheme="minorEastAsia" w:cs="Arial"/>
        </w:rPr>
        <w:t>)</w:t>
      </w:r>
      <w:r w:rsidR="001F7F6A">
        <w:rPr>
          <w:rFonts w:eastAsiaTheme="minorEastAsia" w:cs="Arial"/>
        </w:rPr>
        <w:t>.</w:t>
      </w:r>
    </w:p>
    <w:p w14:paraId="38558522" w14:textId="77777777" w:rsidR="009E1EF4" w:rsidRDefault="009E1EF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3" w14:textId="77777777" w:rsidR="009E1EF4" w:rsidRDefault="009E1EF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</w:t>
      </w:r>
      <w:r w:rsidR="00261C94">
        <w:rPr>
          <w:rFonts w:eastAsiaTheme="minorEastAsia" w:cs="Arial"/>
        </w:rPr>
        <w:t xml:space="preserve"> </w:t>
      </w:r>
      <w:proofErr w:type="spellStart"/>
      <w:r>
        <w:rPr>
          <w:rFonts w:eastAsiaTheme="minorEastAsia" w:cs="Arial"/>
        </w:rPr>
        <w:t>InsideCounsel</w:t>
      </w:r>
      <w:proofErr w:type="spellEnd"/>
      <w:r>
        <w:rPr>
          <w:rFonts w:eastAsiaTheme="minorEastAsia" w:cs="Arial"/>
        </w:rPr>
        <w:t xml:space="preserve"> (</w:t>
      </w:r>
      <w:r w:rsidR="00106CE8">
        <w:rPr>
          <w:rFonts w:eastAsiaTheme="minorEastAsia" w:cs="Arial"/>
        </w:rPr>
        <w:t xml:space="preserve">Tax </w:t>
      </w:r>
      <w:r>
        <w:rPr>
          <w:rFonts w:eastAsiaTheme="minorEastAsia" w:cs="Arial"/>
        </w:rPr>
        <w:t>Inversions) (July 30, 2014)</w:t>
      </w:r>
      <w:r w:rsidR="001F7F6A">
        <w:rPr>
          <w:rFonts w:eastAsiaTheme="minorEastAsia" w:cs="Arial"/>
        </w:rPr>
        <w:t>.</w:t>
      </w:r>
    </w:p>
    <w:p w14:paraId="38558524" w14:textId="77777777" w:rsidR="001A49F9" w:rsidRDefault="001A49F9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5" w14:textId="77777777" w:rsidR="001A49F9" w:rsidRDefault="001A49F9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Quoted- </w:t>
      </w:r>
      <w:r w:rsidR="00261C94">
        <w:rPr>
          <w:rFonts w:eastAsiaTheme="minorEastAsia" w:cs="Arial"/>
        </w:rPr>
        <w:t>Law360 (Tax</w:t>
      </w:r>
      <w:r w:rsidR="00106CE8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Inversions)</w:t>
      </w:r>
      <w:r w:rsidR="000410B4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(August 1, 2014)</w:t>
      </w:r>
      <w:r w:rsidR="001F7F6A">
        <w:rPr>
          <w:rFonts w:eastAsiaTheme="minorEastAsia" w:cs="Arial"/>
        </w:rPr>
        <w:t>.</w:t>
      </w:r>
    </w:p>
    <w:p w14:paraId="38558526" w14:textId="77777777" w:rsidR="00CB4C90" w:rsidRDefault="00CB4C90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7" w14:textId="77777777" w:rsidR="00CB4C90" w:rsidRDefault="00CB4C90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–Westchester County Business Journal (</w:t>
      </w:r>
      <w:r w:rsidR="00106CE8">
        <w:rPr>
          <w:rFonts w:eastAsiaTheme="minorEastAsia" w:cs="Arial"/>
        </w:rPr>
        <w:t xml:space="preserve">Tax </w:t>
      </w:r>
      <w:r>
        <w:rPr>
          <w:rFonts w:eastAsiaTheme="minorEastAsia" w:cs="Arial"/>
        </w:rPr>
        <w:t>Inversions</w:t>
      </w:r>
      <w:r w:rsidR="00261C94">
        <w:rPr>
          <w:rFonts w:eastAsiaTheme="minorEastAsia" w:cs="Arial"/>
        </w:rPr>
        <w:t>) (August</w:t>
      </w:r>
      <w:r>
        <w:rPr>
          <w:rFonts w:eastAsiaTheme="minorEastAsia" w:cs="Arial"/>
        </w:rPr>
        <w:t xml:space="preserve"> 14, 2014)</w:t>
      </w:r>
      <w:r w:rsidR="001F7F6A">
        <w:rPr>
          <w:rFonts w:eastAsiaTheme="minorEastAsia" w:cs="Arial"/>
        </w:rPr>
        <w:t>.</w:t>
      </w:r>
    </w:p>
    <w:p w14:paraId="38558528" w14:textId="77777777" w:rsidR="000410B4" w:rsidRDefault="000410B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9" w14:textId="77777777" w:rsidR="000410B4" w:rsidRDefault="000410B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 Law360 (</w:t>
      </w:r>
      <w:r w:rsidR="00106CE8">
        <w:rPr>
          <w:rFonts w:eastAsiaTheme="minorEastAsia" w:cs="Arial"/>
        </w:rPr>
        <w:t xml:space="preserve">Tax </w:t>
      </w:r>
      <w:r>
        <w:rPr>
          <w:rFonts w:eastAsiaTheme="minorEastAsia" w:cs="Arial"/>
        </w:rPr>
        <w:t>Inversions) (August 22, 2014)</w:t>
      </w:r>
      <w:r w:rsidR="001F7F6A">
        <w:rPr>
          <w:rFonts w:eastAsiaTheme="minorEastAsia" w:cs="Arial"/>
        </w:rPr>
        <w:t>.</w:t>
      </w:r>
    </w:p>
    <w:p w14:paraId="3855852A" w14:textId="77777777" w:rsidR="00620C0A" w:rsidRDefault="00620C0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B" w14:textId="77777777" w:rsidR="00620C0A" w:rsidRDefault="00620C0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Quoted-Law360 (Tax Inversions) (August 27, 2014)</w:t>
      </w:r>
      <w:r w:rsidR="001F7F6A">
        <w:rPr>
          <w:rFonts w:eastAsiaTheme="minorEastAsia" w:cs="Arial"/>
        </w:rPr>
        <w:t>.</w:t>
      </w:r>
    </w:p>
    <w:p w14:paraId="3855852C" w14:textId="77777777" w:rsidR="00493CEA" w:rsidRDefault="00493CE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D" w14:textId="77777777" w:rsidR="00493CEA" w:rsidRDefault="00493CE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Quoted-MarketWatch (Tax Inversion Regulations) (September 24, 2014)</w:t>
      </w:r>
      <w:r w:rsidR="001F7F6A">
        <w:rPr>
          <w:rFonts w:eastAsiaTheme="minorEastAsia" w:cs="Arial"/>
        </w:rPr>
        <w:t>.</w:t>
      </w:r>
    </w:p>
    <w:p w14:paraId="3855852E" w14:textId="77777777" w:rsidR="00BA390E" w:rsidRDefault="00BA390E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2F" w14:textId="77777777" w:rsidR="00BA390E" w:rsidRDefault="00BA390E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–Fox</w:t>
      </w:r>
      <w:r w:rsidR="006E662A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Business (American Companies Operating in Ireland) (March 17, 2015)</w:t>
      </w:r>
      <w:r w:rsidR="001F7F6A">
        <w:rPr>
          <w:rFonts w:eastAsiaTheme="minorEastAsia" w:cs="Arial"/>
        </w:rPr>
        <w:t>.</w:t>
      </w:r>
    </w:p>
    <w:p w14:paraId="38558530" w14:textId="77777777" w:rsidR="009744B8" w:rsidRDefault="009744B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1" w14:textId="77777777" w:rsidR="00C556A5" w:rsidRDefault="00C556A5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–Law360 (Record Inversion Deal Shows Pfizer Unfazed By New Rules) (Nov. 24, 2015).</w:t>
      </w:r>
    </w:p>
    <w:p w14:paraId="38558532" w14:textId="77777777" w:rsidR="004F23E4" w:rsidRDefault="004F23E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3" w14:textId="77777777" w:rsidR="004F23E4" w:rsidRDefault="004F23E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lastRenderedPageBreak/>
        <w:t>Quoted-Law360(Earnings-Stripping Regs Test Limits of Treasury's Authority"</w:t>
      </w:r>
      <w:r w:rsidR="00261C94">
        <w:rPr>
          <w:rFonts w:eastAsiaTheme="minorEastAsia" w:cs="Arial"/>
        </w:rPr>
        <w:t>) (</w:t>
      </w:r>
      <w:r>
        <w:rPr>
          <w:rFonts w:eastAsiaTheme="minorEastAsia" w:cs="Arial"/>
        </w:rPr>
        <w:t>April 8, 2016).</w:t>
      </w:r>
    </w:p>
    <w:p w14:paraId="38558534" w14:textId="77777777" w:rsidR="00855E9F" w:rsidRDefault="00855E9F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5" w14:textId="77777777" w:rsidR="00D72B6F" w:rsidRDefault="00855E9F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Quoted-Westchester County Business Journal (Tax Policy in Flux Affects Main Street</w:t>
      </w:r>
      <w:r w:rsidR="00261C94">
        <w:rPr>
          <w:rFonts w:eastAsiaTheme="minorEastAsia" w:cs="Arial"/>
        </w:rPr>
        <w:t>) (</w:t>
      </w:r>
      <w:r>
        <w:rPr>
          <w:rFonts w:eastAsiaTheme="minorEastAsia" w:cs="Arial"/>
        </w:rPr>
        <w:t xml:space="preserve">April 21 </w:t>
      </w:r>
    </w:p>
    <w:p w14:paraId="38558536" w14:textId="77777777" w:rsidR="00855E9F" w:rsidRDefault="00855E9F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2016).</w:t>
      </w:r>
    </w:p>
    <w:p w14:paraId="38558537" w14:textId="77777777" w:rsidR="00D72B6F" w:rsidRDefault="00D72B6F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8" w14:textId="77777777" w:rsidR="00D72B6F" w:rsidRDefault="00D72B6F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Quoted-Westchester County Business Journal (Trump Tax Proposals) May 4, 2017.</w:t>
      </w:r>
    </w:p>
    <w:p w14:paraId="38558539" w14:textId="77777777" w:rsidR="00BB3D39" w:rsidRDefault="00BB3D39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A" w14:textId="50CD4B6A" w:rsidR="00BB3D39" w:rsidRDefault="00BB3D39" w:rsidP="00BB3D3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–Law360- "</w:t>
      </w:r>
      <w:r w:rsidRPr="00BB3D39">
        <w:rPr>
          <w:rFonts w:eastAsiaTheme="minorEastAsia" w:cs="Arial"/>
        </w:rPr>
        <w:t>4 International Tax Cases To Watch In The 2nd Half Of 2019</w:t>
      </w:r>
      <w:r>
        <w:rPr>
          <w:rFonts w:eastAsiaTheme="minorEastAsia" w:cs="Arial"/>
        </w:rPr>
        <w:t>" –July 12, 2019.</w:t>
      </w:r>
    </w:p>
    <w:p w14:paraId="6ED2FDAB" w14:textId="2F5A72FF" w:rsidR="00D6591E" w:rsidRDefault="00D6591E" w:rsidP="00BB3D3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20AA0248" w14:textId="1B69D7B5" w:rsidR="00771F3D" w:rsidRPr="00771F3D" w:rsidRDefault="00D13822" w:rsidP="00771F3D">
      <w:pPr>
        <w:autoSpaceDE w:val="0"/>
        <w:autoSpaceDN w:val="0"/>
        <w:adjustRightInd w:val="0"/>
        <w:spacing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-WalletHub-</w:t>
      </w:r>
      <w:r w:rsidR="00771F3D" w:rsidRPr="00771F3D">
        <w:rPr>
          <w:rFonts w:eastAsiaTheme="minorEastAsia" w:cs="Arial"/>
        </w:rPr>
        <w:t>States with the Highest &amp; Lowest Tax Rates</w:t>
      </w:r>
      <w:r w:rsidR="00771F3D">
        <w:rPr>
          <w:rFonts w:eastAsiaTheme="minorEastAsia" w:cs="Arial"/>
        </w:rPr>
        <w:t xml:space="preserve">-March </w:t>
      </w:r>
      <w:r w:rsidR="003A0849">
        <w:rPr>
          <w:rFonts w:eastAsiaTheme="minorEastAsia" w:cs="Arial"/>
        </w:rPr>
        <w:t>6, 2023</w:t>
      </w:r>
    </w:p>
    <w:p w14:paraId="3BFA6D70" w14:textId="35263CF4" w:rsidR="00D6591E" w:rsidRPr="00BB3D39" w:rsidRDefault="00D6591E" w:rsidP="00BB3D3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B" w14:textId="77777777" w:rsidR="00BB3D39" w:rsidRPr="00BB3D39" w:rsidRDefault="00BB3D39" w:rsidP="00BB3D3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C" w14:textId="77777777" w:rsidR="00BB3D39" w:rsidRPr="00BB3D39" w:rsidRDefault="00BB3D39" w:rsidP="00BB3D3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D" w14:textId="77777777" w:rsidR="00221273" w:rsidRDefault="00221273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E" w14:textId="77777777" w:rsidR="00221273" w:rsidRPr="00DD0E38" w:rsidRDefault="00221273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3F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8558540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Magazine</w:t>
      </w:r>
      <w:r w:rsidR="001F7F6A">
        <w:rPr>
          <w:rFonts w:eastAsiaTheme="minorEastAsia" w:cs="Arial"/>
          <w:b/>
          <w:bCs/>
          <w:sz w:val="28"/>
          <w:szCs w:val="28"/>
        </w:rPr>
        <w:t>s</w:t>
      </w:r>
    </w:p>
    <w:p w14:paraId="3855854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42" w14:textId="77777777" w:rsidR="00DD0E38" w:rsidRDefault="009E1EF4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Quoted </w:t>
      </w:r>
      <w:r w:rsidR="00DD0E38" w:rsidRPr="00DD0E38">
        <w:rPr>
          <w:rFonts w:eastAsiaTheme="minorEastAsia" w:cs="Arial"/>
        </w:rPr>
        <w:t xml:space="preserve">Westchester County Business </w:t>
      </w:r>
      <w:r w:rsidR="00261C94" w:rsidRPr="00DD0E38">
        <w:rPr>
          <w:rFonts w:eastAsiaTheme="minorEastAsia" w:cs="Arial"/>
        </w:rPr>
        <w:t>Journal</w:t>
      </w:r>
      <w:r w:rsidR="00261C94">
        <w:rPr>
          <w:rFonts w:eastAsiaTheme="minorEastAsia" w:cs="Arial"/>
        </w:rPr>
        <w:t xml:space="preserve"> (</w:t>
      </w:r>
      <w:r>
        <w:rPr>
          <w:rFonts w:eastAsiaTheme="minorEastAsia" w:cs="Arial"/>
        </w:rPr>
        <w:t>Sequestration)</w:t>
      </w:r>
      <w:r w:rsidR="00DD0E38" w:rsidRPr="00DD0E38">
        <w:rPr>
          <w:rFonts w:eastAsiaTheme="minorEastAsia" w:cs="Arial"/>
        </w:rPr>
        <w:t xml:space="preserve"> (January 4, 2013).</w:t>
      </w:r>
    </w:p>
    <w:p w14:paraId="38558543" w14:textId="77777777" w:rsidR="003C2432" w:rsidRDefault="003C2432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44" w14:textId="77777777" w:rsidR="003C2432" w:rsidRDefault="003C2432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 CFO Magazine- "Aversion to Inversions" (August 25, 2014</w:t>
      </w:r>
      <w:r w:rsidR="002675CF">
        <w:rPr>
          <w:rFonts w:eastAsiaTheme="minorEastAsia" w:cs="Arial"/>
        </w:rPr>
        <w:t>; September 2014 Issue)</w:t>
      </w:r>
      <w:r w:rsidR="001F7F6A">
        <w:rPr>
          <w:rFonts w:eastAsiaTheme="minorEastAsia" w:cs="Arial"/>
        </w:rPr>
        <w:t>.</w:t>
      </w:r>
    </w:p>
    <w:p w14:paraId="38558545" w14:textId="77777777" w:rsidR="009F1280" w:rsidRDefault="009F1280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46" w14:textId="77777777" w:rsidR="009F1280" w:rsidRDefault="009F1280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– Westchester County Business Journal (Tax Inversion Regulations) (October 2, 2014)</w:t>
      </w:r>
      <w:r w:rsidR="001F7F6A">
        <w:rPr>
          <w:rFonts w:eastAsiaTheme="minorEastAsia" w:cs="Arial"/>
        </w:rPr>
        <w:t>.</w:t>
      </w:r>
    </w:p>
    <w:p w14:paraId="38558547" w14:textId="77777777" w:rsidR="00060619" w:rsidRDefault="00060619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48" w14:textId="77777777" w:rsidR="00060619" w:rsidRDefault="00060619" w:rsidP="0006061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Quoted –Westchester County Business Journal (Pfizer to Buy Allergan for $160 Billion) </w:t>
      </w:r>
    </w:p>
    <w:p w14:paraId="38558549" w14:textId="77777777" w:rsidR="00060619" w:rsidRDefault="00060619" w:rsidP="0006061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(Nov. 24, 2015)</w:t>
      </w:r>
      <w:r w:rsidR="008F0624">
        <w:rPr>
          <w:rFonts w:eastAsiaTheme="minorEastAsia" w:cs="Arial"/>
        </w:rPr>
        <w:t>.</w:t>
      </w:r>
    </w:p>
    <w:p w14:paraId="3855854A" w14:textId="77777777" w:rsidR="00060619" w:rsidRDefault="00060619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4B" w14:textId="77777777" w:rsidR="00060619" w:rsidRPr="00060619" w:rsidRDefault="00060619" w:rsidP="0006061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</w:t>
      </w:r>
      <w:r w:rsidRPr="00060619">
        <w:rPr>
          <w:rFonts w:eastAsiaTheme="minorEastAsia" w:cs="Arial"/>
        </w:rPr>
        <w:t xml:space="preserve">uoted –Tax Notes Today (Pfizer Gives U.S. an Irish Goodbye with Allergan Inversion </w:t>
      </w:r>
    </w:p>
    <w:p w14:paraId="3855854C" w14:textId="77777777" w:rsidR="00060619" w:rsidRDefault="00060619" w:rsidP="0006061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060619">
        <w:rPr>
          <w:rFonts w:eastAsiaTheme="minorEastAsia" w:cs="Arial"/>
        </w:rPr>
        <w:t>Deal</w:t>
      </w:r>
      <w:r w:rsidR="00261C94" w:rsidRPr="00060619">
        <w:rPr>
          <w:rFonts w:eastAsiaTheme="minorEastAsia" w:cs="Arial"/>
        </w:rPr>
        <w:t>) (</w:t>
      </w:r>
      <w:r w:rsidRPr="00060619">
        <w:rPr>
          <w:rFonts w:eastAsiaTheme="minorEastAsia" w:cs="Arial"/>
        </w:rPr>
        <w:t>Nov.24, 2015</w:t>
      </w:r>
      <w:r w:rsidR="00261C94" w:rsidRPr="00060619">
        <w:rPr>
          <w:rFonts w:eastAsiaTheme="minorEastAsia" w:cs="Arial"/>
        </w:rPr>
        <w:t>);</w:t>
      </w:r>
      <w:r w:rsidRPr="00060619">
        <w:rPr>
          <w:rFonts w:eastAsiaTheme="minorEastAsia" w:cs="Arial"/>
        </w:rPr>
        <w:t xml:space="preserve"> Republished in Tax Notes and Tax Notes International (Nov. 30, 2015).</w:t>
      </w:r>
    </w:p>
    <w:p w14:paraId="3855854D" w14:textId="77777777" w:rsidR="00B544B7" w:rsidRDefault="00B544B7" w:rsidP="00060619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4E" w14:textId="77777777" w:rsidR="00060619" w:rsidRDefault="00B544B7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 U.S. News &amp; World Report –</w:t>
      </w:r>
      <w:r w:rsidR="00496F09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Corporate Inversions Cost the Country Billions </w:t>
      </w:r>
      <w:r w:rsidR="00261C94">
        <w:rPr>
          <w:rFonts w:eastAsiaTheme="minorEastAsia" w:cs="Arial"/>
        </w:rPr>
        <w:t>(Feb</w:t>
      </w:r>
      <w:r>
        <w:rPr>
          <w:rFonts w:eastAsiaTheme="minorEastAsia" w:cs="Arial"/>
        </w:rPr>
        <w:t xml:space="preserve"> 2016).</w:t>
      </w:r>
    </w:p>
    <w:p w14:paraId="3855854F" w14:textId="77777777" w:rsidR="003C3FB5" w:rsidRDefault="003C3FB5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0" w14:textId="77777777" w:rsidR="003C3FB5" w:rsidRDefault="003C3FB5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Quoted-U.S. News &amp; World Report- Shareholders Greenlight Johnson-Controls-Tyco Merger to Politicians Dismay (Aug. 17, 2016).</w:t>
      </w:r>
    </w:p>
    <w:p w14:paraId="38558551" w14:textId="77777777" w:rsidR="003C2432" w:rsidRPr="00DD0E38" w:rsidRDefault="003C2432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2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8558553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Newspaper</w:t>
      </w:r>
      <w:r w:rsidR="001F7F6A">
        <w:rPr>
          <w:rFonts w:eastAsiaTheme="minorEastAsia" w:cs="Arial"/>
          <w:b/>
          <w:bCs/>
          <w:sz w:val="28"/>
          <w:szCs w:val="28"/>
        </w:rPr>
        <w:t>s</w:t>
      </w:r>
    </w:p>
    <w:p w14:paraId="38558554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55" w14:textId="77777777" w:rsidR="00DD0E38" w:rsidRDefault="00390CA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-</w:t>
      </w:r>
      <w:r w:rsidR="009E1EF4">
        <w:rPr>
          <w:rFonts w:eastAsiaTheme="minorEastAsia" w:cs="Arial"/>
        </w:rPr>
        <w:t>The Journal News (Sequestration)</w:t>
      </w:r>
      <w:r w:rsidR="005747FD">
        <w:rPr>
          <w:rFonts w:eastAsiaTheme="minorEastAsia" w:cs="Arial"/>
        </w:rPr>
        <w:t xml:space="preserve"> (December 7, 2012)</w:t>
      </w:r>
      <w:r w:rsidR="001F7F6A">
        <w:rPr>
          <w:rFonts w:eastAsiaTheme="minorEastAsia" w:cs="Arial"/>
        </w:rPr>
        <w:t>.</w:t>
      </w:r>
    </w:p>
    <w:p w14:paraId="38558556" w14:textId="77777777" w:rsidR="00390CAD" w:rsidRDefault="00390CA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7" w14:textId="77777777" w:rsidR="00390CAD" w:rsidRDefault="00390CA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 -San Francisco Chronicle</w:t>
      </w:r>
      <w:r w:rsidR="009E1EF4">
        <w:rPr>
          <w:rFonts w:eastAsiaTheme="minorEastAsia" w:cs="Arial"/>
        </w:rPr>
        <w:t xml:space="preserve"> (</w:t>
      </w:r>
      <w:r w:rsidR="00106CE8">
        <w:rPr>
          <w:rFonts w:eastAsiaTheme="minorEastAsia" w:cs="Arial"/>
        </w:rPr>
        <w:t xml:space="preserve">Tax </w:t>
      </w:r>
      <w:r w:rsidR="009E1EF4">
        <w:rPr>
          <w:rFonts w:eastAsiaTheme="minorEastAsia" w:cs="Arial"/>
        </w:rPr>
        <w:t>Inversions)</w:t>
      </w:r>
      <w:r>
        <w:rPr>
          <w:rFonts w:eastAsiaTheme="minorEastAsia" w:cs="Arial"/>
        </w:rPr>
        <w:t xml:space="preserve"> (July 26, 2014)</w:t>
      </w:r>
      <w:r w:rsidR="001F7F6A">
        <w:rPr>
          <w:rFonts w:eastAsiaTheme="minorEastAsia" w:cs="Arial"/>
        </w:rPr>
        <w:t>.</w:t>
      </w:r>
    </w:p>
    <w:p w14:paraId="38558558" w14:textId="77777777" w:rsidR="007C7CDE" w:rsidRDefault="007C7CDE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9" w14:textId="77777777" w:rsidR="007C7CDE" w:rsidRDefault="007C7CDE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</w:t>
      </w:r>
      <w:r w:rsidR="001F7F6A">
        <w:rPr>
          <w:rFonts w:eastAsiaTheme="minorEastAsia" w:cs="Arial"/>
        </w:rPr>
        <w:t xml:space="preserve">The </w:t>
      </w:r>
      <w:r>
        <w:rPr>
          <w:rFonts w:eastAsiaTheme="minorEastAsia" w:cs="Arial"/>
        </w:rPr>
        <w:t xml:space="preserve">Washington Times (Burger King </w:t>
      </w:r>
      <w:r w:rsidR="00106CE8">
        <w:rPr>
          <w:rFonts w:eastAsiaTheme="minorEastAsia" w:cs="Arial"/>
        </w:rPr>
        <w:t xml:space="preserve">Tax </w:t>
      </w:r>
      <w:r>
        <w:rPr>
          <w:rFonts w:eastAsiaTheme="minorEastAsia" w:cs="Arial"/>
        </w:rPr>
        <w:t>Inversion) (August 26, 2014)</w:t>
      </w:r>
      <w:r w:rsidR="001F7F6A">
        <w:rPr>
          <w:rFonts w:eastAsiaTheme="minorEastAsia" w:cs="Arial"/>
        </w:rPr>
        <w:t>.</w:t>
      </w:r>
    </w:p>
    <w:p w14:paraId="3855855A" w14:textId="77777777" w:rsidR="00496427" w:rsidRDefault="00496427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B" w14:textId="77777777" w:rsidR="00496427" w:rsidRDefault="00496427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Quoted-Pittsburgh Post-Gazette (Tax Inversions) (September 8, 2014)</w:t>
      </w:r>
      <w:r w:rsidR="001F7F6A">
        <w:rPr>
          <w:rFonts w:eastAsiaTheme="minorEastAsia" w:cs="Arial"/>
        </w:rPr>
        <w:t>.</w:t>
      </w:r>
    </w:p>
    <w:p w14:paraId="3855855C" w14:textId="77777777" w:rsidR="00493CEA" w:rsidRDefault="00493CE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5D" w14:textId="77777777" w:rsidR="00493CEA" w:rsidRPr="00DD0E38" w:rsidRDefault="00493CEA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Quoted-New York Times (Tax Inversion Regulations) (September 24, 2014)</w:t>
      </w:r>
      <w:r w:rsidR="001F7F6A">
        <w:rPr>
          <w:rFonts w:eastAsiaTheme="minorEastAsia" w:cs="Arial"/>
        </w:rPr>
        <w:t>.</w:t>
      </w:r>
    </w:p>
    <w:p w14:paraId="3855855E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5F" w14:textId="77777777" w:rsidR="00DD0E38" w:rsidRPr="00DD0E38" w:rsidRDefault="00DA133E" w:rsidP="00DD0E38">
      <w:pPr>
        <w:keepNext/>
        <w:autoSpaceDE w:val="0"/>
        <w:autoSpaceDN w:val="0"/>
        <w:adjustRightInd w:val="0"/>
        <w:spacing w:after="0" w:line="240" w:lineRule="auto"/>
        <w:ind w:left="360"/>
        <w:outlineLvl w:val="2"/>
        <w:rPr>
          <w:rFonts w:eastAsiaTheme="minorEastAsia" w:cs="Arial"/>
          <w:b/>
          <w:bCs/>
          <w:sz w:val="28"/>
          <w:szCs w:val="28"/>
        </w:rPr>
      </w:pPr>
      <w:r>
        <w:rPr>
          <w:rFonts w:eastAsiaTheme="minorEastAsia" w:cs="Arial"/>
          <w:b/>
          <w:bCs/>
          <w:sz w:val="28"/>
          <w:szCs w:val="28"/>
        </w:rPr>
        <w:t xml:space="preserve"> </w:t>
      </w:r>
      <w:r w:rsidR="00DD0E38" w:rsidRPr="00DD0E38">
        <w:rPr>
          <w:rFonts w:eastAsiaTheme="minorEastAsia" w:cs="Arial"/>
          <w:b/>
          <w:bCs/>
          <w:sz w:val="28"/>
          <w:szCs w:val="28"/>
        </w:rPr>
        <w:t>TV</w:t>
      </w:r>
      <w:r w:rsidR="00106CE8">
        <w:rPr>
          <w:rFonts w:eastAsiaTheme="minorEastAsia" w:cs="Arial"/>
          <w:b/>
          <w:bCs/>
          <w:sz w:val="28"/>
          <w:szCs w:val="28"/>
        </w:rPr>
        <w:t xml:space="preserve"> &amp; Radio</w:t>
      </w:r>
    </w:p>
    <w:p w14:paraId="38558560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61" w14:textId="77777777" w:rsidR="00DD0E38" w:rsidRDefault="00106CE8" w:rsidP="00DA133E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  <w:r>
        <w:rPr>
          <w:rFonts w:eastAsiaTheme="minorEastAsia" w:cs="Arial"/>
        </w:rPr>
        <w:t xml:space="preserve">Interviewed </w:t>
      </w:r>
      <w:r w:rsidR="00261C94">
        <w:rPr>
          <w:rFonts w:eastAsiaTheme="minorEastAsia" w:cs="Arial"/>
        </w:rPr>
        <w:t>- News</w:t>
      </w:r>
      <w:r w:rsidR="00DD0E38" w:rsidRPr="00DD0E38">
        <w:rPr>
          <w:rFonts w:eastAsiaTheme="minorEastAsia" w:cs="Arial"/>
        </w:rPr>
        <w:t xml:space="preserve"> 12</w:t>
      </w:r>
      <w:r>
        <w:rPr>
          <w:rFonts w:eastAsiaTheme="minorEastAsia" w:cs="Arial"/>
        </w:rPr>
        <w:t xml:space="preserve"> TV</w:t>
      </w:r>
      <w:r w:rsidR="00DD0E38" w:rsidRPr="00DD0E38">
        <w:rPr>
          <w:rFonts w:eastAsiaTheme="minorEastAsia" w:cs="Arial"/>
        </w:rPr>
        <w:t xml:space="preserve"> (Hudson Valley -</w:t>
      </w:r>
      <w:r w:rsidR="00261C94" w:rsidRPr="00DD0E38">
        <w:rPr>
          <w:rFonts w:eastAsiaTheme="minorEastAsia" w:cs="Arial"/>
        </w:rPr>
        <w:t>Westchester, Ro</w:t>
      </w:r>
      <w:r w:rsidR="00261C94">
        <w:rPr>
          <w:rFonts w:eastAsiaTheme="minorEastAsia" w:cs="Arial"/>
        </w:rPr>
        <w:t>ckland</w:t>
      </w:r>
      <w:r w:rsidR="00DA133E">
        <w:rPr>
          <w:rFonts w:eastAsiaTheme="minorEastAsia" w:cs="Arial"/>
        </w:rPr>
        <w:t xml:space="preserve">, Putnam, Orange </w:t>
      </w:r>
      <w:r w:rsidR="00DA133E">
        <w:rPr>
          <w:rFonts w:eastAsiaTheme="minorEastAsia" w:cs="Arial"/>
        </w:rPr>
        <w:br/>
      </w:r>
      <w:r w:rsidR="00261C94">
        <w:rPr>
          <w:rFonts w:eastAsiaTheme="minorEastAsia" w:cs="Arial"/>
        </w:rPr>
        <w:t>Counties)</w:t>
      </w:r>
      <w:r w:rsidR="00261C94" w:rsidRPr="00DD0E38">
        <w:rPr>
          <w:rFonts w:eastAsiaTheme="minorEastAsia" w:cs="Arial"/>
        </w:rPr>
        <w:t xml:space="preserve"> (</w:t>
      </w:r>
      <w:r w:rsidR="00DD0E38" w:rsidRPr="00DD0E38">
        <w:rPr>
          <w:rFonts w:eastAsiaTheme="minorEastAsia" w:cs="Arial"/>
        </w:rPr>
        <w:t xml:space="preserve">December 27, </w:t>
      </w:r>
      <w:r>
        <w:rPr>
          <w:rFonts w:eastAsiaTheme="minorEastAsia" w:cs="Arial"/>
        </w:rPr>
        <w:t>2012); Topic- Sequestration</w:t>
      </w:r>
      <w:r w:rsidR="001F7F6A">
        <w:rPr>
          <w:rFonts w:eastAsiaTheme="minorEastAsia" w:cs="Arial"/>
        </w:rPr>
        <w:t>.</w:t>
      </w:r>
    </w:p>
    <w:p w14:paraId="38558562" w14:textId="77777777" w:rsidR="00106CE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3" w14:textId="77777777" w:rsidR="00106CE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Interviewed -  </w:t>
      </w:r>
      <w:proofErr w:type="spellStart"/>
      <w:r>
        <w:rPr>
          <w:rFonts w:eastAsiaTheme="minorEastAsia" w:cs="Arial"/>
        </w:rPr>
        <w:t>MoneyLife</w:t>
      </w:r>
      <w:proofErr w:type="spellEnd"/>
      <w:r>
        <w:rPr>
          <w:rFonts w:eastAsiaTheme="minorEastAsia" w:cs="Arial"/>
        </w:rPr>
        <w:t xml:space="preserve"> Radio with Chuck Jaffe (August 28, 2014); Topic- Tax Inversions</w:t>
      </w:r>
      <w:r w:rsidR="001F7F6A">
        <w:rPr>
          <w:rFonts w:eastAsiaTheme="minorEastAsia" w:cs="Arial"/>
        </w:rPr>
        <w:t>.</w:t>
      </w:r>
    </w:p>
    <w:p w14:paraId="38558564" w14:textId="77777777" w:rsidR="0029426D" w:rsidRDefault="0029426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5" w14:textId="77777777" w:rsidR="0029426D" w:rsidRPr="0029426D" w:rsidRDefault="0029426D" w:rsidP="0029426D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Interviewed News 12 </w:t>
      </w:r>
      <w:r w:rsidR="00261C94">
        <w:rPr>
          <w:rFonts w:eastAsiaTheme="minorEastAsia" w:cs="Arial"/>
        </w:rPr>
        <w:t>TV (</w:t>
      </w:r>
      <w:r w:rsidRPr="0029426D">
        <w:rPr>
          <w:rFonts w:eastAsiaTheme="minorEastAsia" w:cs="Arial"/>
        </w:rPr>
        <w:t>Hudson Valley -</w:t>
      </w:r>
      <w:r w:rsidR="00261C94" w:rsidRPr="0029426D">
        <w:rPr>
          <w:rFonts w:eastAsiaTheme="minorEastAsia" w:cs="Arial"/>
        </w:rPr>
        <w:t>Westchester, Ro</w:t>
      </w:r>
      <w:r w:rsidR="00261C94">
        <w:rPr>
          <w:rFonts w:eastAsiaTheme="minorEastAsia" w:cs="Arial"/>
        </w:rPr>
        <w:t>ckland</w:t>
      </w:r>
      <w:r>
        <w:rPr>
          <w:rFonts w:eastAsiaTheme="minorEastAsia" w:cs="Arial"/>
        </w:rPr>
        <w:t xml:space="preserve">, Putnam, Orange </w:t>
      </w:r>
      <w:r w:rsidRPr="0029426D">
        <w:rPr>
          <w:rFonts w:eastAsiaTheme="minorEastAsia" w:cs="Arial"/>
        </w:rPr>
        <w:t>Counties</w:t>
      </w:r>
      <w:r w:rsidR="00261C94">
        <w:rPr>
          <w:rFonts w:eastAsiaTheme="minorEastAsia" w:cs="Arial"/>
        </w:rPr>
        <w:t>) (December 19</w:t>
      </w:r>
      <w:r>
        <w:rPr>
          <w:rFonts w:eastAsiaTheme="minorEastAsia" w:cs="Arial"/>
        </w:rPr>
        <w:t>, 2017)</w:t>
      </w:r>
      <w:r w:rsidRPr="0029426D">
        <w:rPr>
          <w:rFonts w:eastAsiaTheme="minorEastAsia" w:cs="Arial"/>
        </w:rPr>
        <w:t xml:space="preserve">; Topic- </w:t>
      </w:r>
      <w:r>
        <w:rPr>
          <w:rFonts w:eastAsiaTheme="minorEastAsia" w:cs="Arial"/>
        </w:rPr>
        <w:t>New Tax Legislation</w:t>
      </w:r>
      <w:r w:rsidRPr="0029426D">
        <w:rPr>
          <w:rFonts w:eastAsiaTheme="minorEastAsia" w:cs="Arial"/>
        </w:rPr>
        <w:t>.</w:t>
      </w:r>
    </w:p>
    <w:p w14:paraId="38558566" w14:textId="77777777" w:rsidR="0029426D" w:rsidRDefault="0029426D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7" w14:textId="77777777" w:rsidR="00106CE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8" w14:textId="77777777" w:rsidR="00106CE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9" w14:textId="77777777" w:rsidR="00106CE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A" w14:textId="77777777" w:rsidR="00106CE8" w:rsidRPr="00DD0E38" w:rsidRDefault="00106CE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6B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6C" w14:textId="77777777" w:rsidR="00DD0E38" w:rsidRPr="00EA70E8" w:rsidRDefault="00DD0E38" w:rsidP="00F12F5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36"/>
          <w:szCs w:val="36"/>
        </w:rPr>
      </w:pPr>
      <w:r w:rsidRPr="00EA70E8">
        <w:rPr>
          <w:rFonts w:eastAsiaTheme="minorEastAsia" w:cs="Arial"/>
          <w:b/>
          <w:bCs/>
          <w:sz w:val="36"/>
          <w:szCs w:val="36"/>
        </w:rPr>
        <w:t>S</w:t>
      </w:r>
      <w:r w:rsidR="00EA70E8" w:rsidRPr="00EA70E8">
        <w:rPr>
          <w:rFonts w:eastAsiaTheme="minorEastAsia" w:cs="Arial"/>
          <w:b/>
          <w:bCs/>
          <w:sz w:val="36"/>
          <w:szCs w:val="36"/>
        </w:rPr>
        <w:t>ervice</w:t>
      </w:r>
    </w:p>
    <w:p w14:paraId="3855856D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3855856E" w14:textId="77777777" w:rsid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 xml:space="preserve">University </w:t>
      </w:r>
      <w:r w:rsidR="00C93743">
        <w:rPr>
          <w:rFonts w:eastAsiaTheme="minorEastAsia" w:cs="Arial"/>
          <w:b/>
          <w:bCs/>
          <w:sz w:val="28"/>
          <w:szCs w:val="28"/>
        </w:rPr>
        <w:t xml:space="preserve">&amp; School </w:t>
      </w:r>
      <w:r w:rsidRPr="00DD0E38">
        <w:rPr>
          <w:rFonts w:eastAsiaTheme="minorEastAsia" w:cs="Arial"/>
          <w:b/>
          <w:bCs/>
          <w:sz w:val="28"/>
          <w:szCs w:val="28"/>
        </w:rPr>
        <w:t>Service</w:t>
      </w:r>
    </w:p>
    <w:p w14:paraId="3855856F" w14:textId="77777777" w:rsidR="008F0624" w:rsidRDefault="008F0624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>
        <w:rPr>
          <w:rFonts w:eastAsiaTheme="minorEastAsia" w:cs="Arial"/>
          <w:b/>
          <w:bCs/>
          <w:sz w:val="28"/>
          <w:szCs w:val="28"/>
        </w:rPr>
        <w:t xml:space="preserve">             </w:t>
      </w:r>
    </w:p>
    <w:p w14:paraId="38558570" w14:textId="77777777" w:rsidR="008F0624" w:rsidRDefault="008F0624" w:rsidP="008F0624">
      <w:pPr>
        <w:keepNext/>
        <w:autoSpaceDE w:val="0"/>
        <w:autoSpaceDN w:val="0"/>
        <w:adjustRightInd w:val="0"/>
        <w:spacing w:after="0" w:line="240" w:lineRule="auto"/>
        <w:ind w:left="720"/>
        <w:outlineLvl w:val="1"/>
        <w:rPr>
          <w:rFonts w:eastAsiaTheme="minorEastAsia" w:cs="Arial"/>
          <w:bCs/>
        </w:rPr>
      </w:pPr>
      <w:r>
        <w:rPr>
          <w:rFonts w:eastAsiaTheme="minorEastAsia" w:cs="Arial"/>
          <w:b/>
          <w:bCs/>
          <w:sz w:val="28"/>
          <w:szCs w:val="28"/>
        </w:rPr>
        <w:t xml:space="preserve"> </w:t>
      </w:r>
      <w:r w:rsidRPr="008F0624">
        <w:rPr>
          <w:rFonts w:eastAsiaTheme="minorEastAsia" w:cs="Arial"/>
          <w:bCs/>
        </w:rPr>
        <w:t>Chair (2017) &amp; Committee Mem</w:t>
      </w:r>
      <w:r>
        <w:rPr>
          <w:rFonts w:eastAsiaTheme="minorEastAsia" w:cs="Arial"/>
          <w:bCs/>
        </w:rPr>
        <w:t>ber</w:t>
      </w:r>
      <w:r w:rsidRPr="008F0624">
        <w:rPr>
          <w:rFonts w:eastAsiaTheme="minorEastAsia" w:cs="Arial"/>
          <w:bCs/>
        </w:rPr>
        <w:t xml:space="preserve"> Westchester Faculty Council- Grievances Committee</w:t>
      </w:r>
      <w:r>
        <w:rPr>
          <w:rFonts w:eastAsiaTheme="minorEastAsia" w:cs="Arial"/>
          <w:bCs/>
        </w:rPr>
        <w:t xml:space="preserve"> </w:t>
      </w:r>
    </w:p>
    <w:p w14:paraId="38558571" w14:textId="77777777" w:rsidR="008F0624" w:rsidRPr="008F0624" w:rsidRDefault="008F0624" w:rsidP="008F0624">
      <w:pPr>
        <w:keepNext/>
        <w:autoSpaceDE w:val="0"/>
        <w:autoSpaceDN w:val="0"/>
        <w:adjustRightInd w:val="0"/>
        <w:spacing w:after="0" w:line="240" w:lineRule="auto"/>
        <w:ind w:left="720"/>
        <w:outlineLvl w:val="1"/>
        <w:rPr>
          <w:rFonts w:eastAsiaTheme="minorEastAsia" w:cs="Arial"/>
          <w:bCs/>
        </w:rPr>
      </w:pPr>
      <w:r>
        <w:rPr>
          <w:rFonts w:eastAsiaTheme="minorEastAsia" w:cs="Arial"/>
          <w:bCs/>
        </w:rPr>
        <w:t xml:space="preserve">  (2013</w:t>
      </w:r>
      <w:r w:rsidR="00261C94">
        <w:rPr>
          <w:rFonts w:eastAsiaTheme="minorEastAsia" w:cs="Arial"/>
          <w:bCs/>
        </w:rPr>
        <w:t xml:space="preserve">- </w:t>
      </w:r>
      <w:r w:rsidR="004601D9">
        <w:rPr>
          <w:rFonts w:eastAsiaTheme="minorEastAsia" w:cs="Arial"/>
          <w:bCs/>
        </w:rPr>
        <w:t>2019</w:t>
      </w:r>
      <w:r w:rsidR="00261C94">
        <w:rPr>
          <w:rFonts w:eastAsiaTheme="minorEastAsia" w:cs="Arial"/>
          <w:bCs/>
        </w:rPr>
        <w:t>)</w:t>
      </w:r>
      <w:r>
        <w:rPr>
          <w:rFonts w:eastAsiaTheme="minorEastAsia" w:cs="Arial"/>
          <w:bCs/>
        </w:rPr>
        <w:t>.</w:t>
      </w:r>
    </w:p>
    <w:p w14:paraId="38558572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0"/>
          <w:szCs w:val="20"/>
        </w:rPr>
      </w:pPr>
    </w:p>
    <w:p w14:paraId="38558573" w14:textId="77777777" w:rsid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Committee Member</w:t>
      </w:r>
      <w:r w:rsidR="00072683">
        <w:rPr>
          <w:rFonts w:eastAsiaTheme="minorEastAsia" w:cs="Arial"/>
        </w:rPr>
        <w:t xml:space="preserve">- </w:t>
      </w:r>
      <w:r w:rsidRPr="00DD0E38">
        <w:rPr>
          <w:rFonts w:eastAsiaTheme="minorEastAsia" w:cs="Arial"/>
        </w:rPr>
        <w:t xml:space="preserve"> </w:t>
      </w:r>
      <w:r w:rsidR="00895A11">
        <w:rPr>
          <w:rFonts w:eastAsiaTheme="minorEastAsia" w:cs="Arial"/>
        </w:rPr>
        <w:t xml:space="preserve">Westchester Faculty Council- </w:t>
      </w:r>
      <w:r w:rsidRPr="00DD0E38">
        <w:rPr>
          <w:rFonts w:eastAsiaTheme="minorEastAsia" w:cs="Arial"/>
        </w:rPr>
        <w:t>Committee on Faculty Affairs</w:t>
      </w:r>
      <w:r w:rsidR="006E662A">
        <w:rPr>
          <w:rFonts w:eastAsiaTheme="minorEastAsia" w:cs="Arial"/>
        </w:rPr>
        <w:t xml:space="preserve"> (</w:t>
      </w:r>
      <w:r w:rsidR="00261C94">
        <w:rPr>
          <w:rFonts w:eastAsiaTheme="minorEastAsia" w:cs="Arial"/>
        </w:rPr>
        <w:t>2014</w:t>
      </w:r>
      <w:r w:rsidR="006E662A">
        <w:rPr>
          <w:rFonts w:eastAsiaTheme="minorEastAsia" w:cs="Arial"/>
        </w:rPr>
        <w:t xml:space="preserve">- </w:t>
      </w:r>
      <w:r w:rsidR="00261C94">
        <w:rPr>
          <w:rFonts w:eastAsiaTheme="minorEastAsia" w:cs="Arial"/>
        </w:rPr>
        <w:t>)</w:t>
      </w:r>
      <w:r w:rsidR="001F7F6A">
        <w:rPr>
          <w:rFonts w:eastAsiaTheme="minorEastAsia" w:cs="Arial"/>
        </w:rPr>
        <w:t>.</w:t>
      </w:r>
    </w:p>
    <w:p w14:paraId="38558574" w14:textId="77777777" w:rsidR="00895A11" w:rsidRDefault="00895A11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75" w14:textId="77777777" w:rsidR="00895A11" w:rsidRDefault="00895A11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>Committee Member- Westchester Faculty Council</w:t>
      </w:r>
      <w:r w:rsidR="009A49FB">
        <w:rPr>
          <w:rFonts w:eastAsiaTheme="minorEastAsia" w:cs="Arial"/>
        </w:rPr>
        <w:t>- Academic</w:t>
      </w:r>
      <w:r>
        <w:rPr>
          <w:rFonts w:eastAsiaTheme="minorEastAsia" w:cs="Arial"/>
        </w:rPr>
        <w:t xml:space="preserve"> Conduct </w:t>
      </w:r>
      <w:r w:rsidR="009A49FB">
        <w:rPr>
          <w:rFonts w:eastAsiaTheme="minorEastAsia" w:cs="Arial"/>
        </w:rPr>
        <w:t>Committee (</w:t>
      </w:r>
      <w:r>
        <w:rPr>
          <w:rFonts w:eastAsiaTheme="minorEastAsia" w:cs="Arial"/>
        </w:rPr>
        <w:t>2017</w:t>
      </w:r>
      <w:r w:rsidR="002B2451">
        <w:rPr>
          <w:rFonts w:eastAsiaTheme="minorEastAsia" w:cs="Arial"/>
        </w:rPr>
        <w:t>-2018</w:t>
      </w:r>
      <w:r>
        <w:rPr>
          <w:rFonts w:eastAsiaTheme="minorEastAsia" w:cs="Arial"/>
        </w:rPr>
        <w:t>)</w:t>
      </w:r>
      <w:r w:rsidR="008F0624">
        <w:rPr>
          <w:rFonts w:eastAsiaTheme="minorEastAsia" w:cs="Arial"/>
        </w:rPr>
        <w:t>.</w:t>
      </w:r>
    </w:p>
    <w:p w14:paraId="38558576" w14:textId="77777777" w:rsidR="00CD4553" w:rsidRDefault="00F12F50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</w:t>
      </w:r>
      <w:r w:rsidRPr="00F12F50">
        <w:rPr>
          <w:rFonts w:eastAsiaTheme="minorEastAsia" w:cs="Arial"/>
        </w:rPr>
        <w:t xml:space="preserve"> </w:t>
      </w:r>
      <w:r w:rsidR="00CD4553">
        <w:rPr>
          <w:rFonts w:eastAsiaTheme="minorEastAsia" w:cs="Arial"/>
        </w:rPr>
        <w:tab/>
      </w:r>
      <w:r w:rsidR="008F0624">
        <w:rPr>
          <w:rFonts w:eastAsiaTheme="minorEastAsia" w:cs="Arial"/>
        </w:rPr>
        <w:t xml:space="preserve"> </w:t>
      </w:r>
    </w:p>
    <w:p w14:paraId="38558577" w14:textId="77777777" w:rsidR="00895A11" w:rsidRDefault="00CD4553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Committee Member- Westchester Faculty Council- Scholarly Research (2016</w:t>
      </w:r>
      <w:r w:rsidR="009A49FB">
        <w:rPr>
          <w:rFonts w:eastAsiaTheme="minorEastAsia" w:cs="Arial"/>
        </w:rPr>
        <w:t>-</w:t>
      </w:r>
      <w:r w:rsidR="007A22A9">
        <w:rPr>
          <w:rFonts w:eastAsiaTheme="minorEastAsia" w:cs="Arial"/>
        </w:rPr>
        <w:t>2019</w:t>
      </w:r>
      <w:r w:rsidR="009A49FB">
        <w:rPr>
          <w:rFonts w:eastAsiaTheme="minorEastAsia" w:cs="Arial"/>
        </w:rPr>
        <w:t xml:space="preserve"> )</w:t>
      </w:r>
      <w:r w:rsidR="008F0624">
        <w:rPr>
          <w:rFonts w:eastAsiaTheme="minorEastAsia" w:cs="Arial"/>
        </w:rPr>
        <w:t>.</w:t>
      </w:r>
    </w:p>
    <w:p w14:paraId="38558578" w14:textId="77777777" w:rsidR="007A22A9" w:rsidRDefault="007A22A9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</w:t>
      </w:r>
    </w:p>
    <w:p w14:paraId="38558579" w14:textId="77777777" w:rsidR="007A22A9" w:rsidRDefault="007A22A9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Committee Member</w:t>
      </w:r>
      <w:r w:rsidR="002D6D05">
        <w:rPr>
          <w:rFonts w:eastAsiaTheme="minorEastAsia" w:cs="Arial"/>
        </w:rPr>
        <w:t xml:space="preserve"> &amp; Co-Chair (Acting)</w:t>
      </w:r>
      <w:r>
        <w:rPr>
          <w:rFonts w:eastAsiaTheme="minorEastAsia" w:cs="Arial"/>
        </w:rPr>
        <w:t xml:space="preserve">-Westchester Faculty Council-Faculty Handbook </w:t>
      </w:r>
      <w:r w:rsidR="002D6D05">
        <w:rPr>
          <w:rFonts w:eastAsiaTheme="minorEastAsia" w:cs="Arial"/>
        </w:rPr>
        <w:t xml:space="preserve"> (2019-)</w:t>
      </w:r>
    </w:p>
    <w:p w14:paraId="3855857A" w14:textId="77777777" w:rsidR="00CD4553" w:rsidRDefault="00CD4553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57B" w14:textId="77777777" w:rsidR="00CD4553" w:rsidRDefault="00CD4553" w:rsidP="00CD455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Committee Member-Westchester Faculty Council- Buildings &amp; Grounds (2015</w:t>
      </w:r>
      <w:r w:rsidR="009A49FB">
        <w:rPr>
          <w:rFonts w:eastAsiaTheme="minorEastAsia" w:cs="Arial"/>
        </w:rPr>
        <w:t>- )</w:t>
      </w:r>
      <w:r w:rsidR="008F0624">
        <w:rPr>
          <w:rFonts w:eastAsiaTheme="minorEastAsia" w:cs="Arial"/>
        </w:rPr>
        <w:t>.</w:t>
      </w:r>
    </w:p>
    <w:p w14:paraId="3855857C" w14:textId="77777777" w:rsidR="00300B36" w:rsidRDefault="00300B36" w:rsidP="00CD455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57D" w14:textId="77777777" w:rsidR="00300B36" w:rsidRDefault="00300B36" w:rsidP="00CD455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 Committee Member- Westchester Faculty Council- Public Relations &amp; Functions (2018-)</w:t>
      </w:r>
    </w:p>
    <w:p w14:paraId="3855857E" w14:textId="77777777" w:rsidR="00CD4553" w:rsidRDefault="00CD4553" w:rsidP="00CD455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57F" w14:textId="77777777" w:rsidR="00895A11" w:rsidRDefault="00895A11" w:rsidP="006E662A">
      <w:pPr>
        <w:autoSpaceDE w:val="0"/>
        <w:autoSpaceDN w:val="0"/>
        <w:adjustRightInd w:val="0"/>
        <w:spacing w:after="0" w:line="240" w:lineRule="auto"/>
        <w:ind w:left="750"/>
        <w:rPr>
          <w:rFonts w:eastAsiaTheme="minorEastAsia" w:cs="Arial"/>
        </w:rPr>
      </w:pPr>
      <w:r>
        <w:rPr>
          <w:rFonts w:eastAsiaTheme="minorEastAsia" w:cs="Arial"/>
        </w:rPr>
        <w:t xml:space="preserve">Member </w:t>
      </w:r>
      <w:r w:rsidR="006E662A">
        <w:rPr>
          <w:rFonts w:eastAsiaTheme="minorEastAsia" w:cs="Arial"/>
        </w:rPr>
        <w:t>-</w:t>
      </w:r>
      <w:r>
        <w:rPr>
          <w:rFonts w:eastAsiaTheme="minorEastAsia" w:cs="Arial"/>
        </w:rPr>
        <w:t xml:space="preserve"> Middle States Self-Study Working Group – Task Force –Standard </w:t>
      </w:r>
      <w:r w:rsidR="00072683">
        <w:rPr>
          <w:rFonts w:eastAsiaTheme="minorEastAsia" w:cs="Arial"/>
        </w:rPr>
        <w:t>VI</w:t>
      </w:r>
      <w:r>
        <w:rPr>
          <w:rFonts w:eastAsiaTheme="minorEastAsia" w:cs="Arial"/>
        </w:rPr>
        <w:t xml:space="preserve"> –</w:t>
      </w:r>
      <w:r w:rsidR="006E662A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Planning          </w:t>
      </w:r>
      <w:r w:rsidR="006E662A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Resources &amp; Institutional Improvement </w:t>
      </w:r>
      <w:r w:rsidR="00C93743">
        <w:rPr>
          <w:rFonts w:eastAsiaTheme="minorEastAsia" w:cs="Arial"/>
        </w:rPr>
        <w:t>(2017</w:t>
      </w:r>
      <w:r w:rsidR="009A49FB">
        <w:rPr>
          <w:rFonts w:eastAsiaTheme="minorEastAsia" w:cs="Arial"/>
        </w:rPr>
        <w:t>- )</w:t>
      </w:r>
      <w:r w:rsidR="008F0624">
        <w:rPr>
          <w:rFonts w:eastAsiaTheme="minorEastAsia" w:cs="Arial"/>
        </w:rPr>
        <w:t>.</w:t>
      </w:r>
    </w:p>
    <w:p w14:paraId="38558580" w14:textId="77777777" w:rsidR="002554CB" w:rsidRDefault="002554CB" w:rsidP="00895A11">
      <w:pPr>
        <w:autoSpaceDE w:val="0"/>
        <w:autoSpaceDN w:val="0"/>
        <w:adjustRightInd w:val="0"/>
        <w:spacing w:after="0" w:line="240" w:lineRule="auto"/>
        <w:ind w:left="720" w:firstLine="30"/>
        <w:rPr>
          <w:rFonts w:eastAsiaTheme="minorEastAsia" w:cs="Arial"/>
        </w:rPr>
      </w:pPr>
    </w:p>
    <w:p w14:paraId="38558581" w14:textId="77777777" w:rsidR="002554CB" w:rsidRDefault="009A49FB" w:rsidP="002554CB">
      <w:pPr>
        <w:autoSpaceDE w:val="0"/>
        <w:autoSpaceDN w:val="0"/>
        <w:adjustRightInd w:val="0"/>
        <w:spacing w:after="0" w:line="240" w:lineRule="auto"/>
        <w:ind w:left="720" w:firstLine="30"/>
        <w:rPr>
          <w:rFonts w:eastAsiaTheme="minorEastAsia" w:cs="Arial"/>
        </w:rPr>
      </w:pPr>
      <w:r w:rsidRPr="002554CB">
        <w:rPr>
          <w:rFonts w:eastAsiaTheme="minorEastAsia" w:cs="Arial"/>
        </w:rPr>
        <w:t>Committee Chair</w:t>
      </w:r>
      <w:r w:rsidR="002554CB" w:rsidRPr="002554CB">
        <w:rPr>
          <w:rFonts w:eastAsiaTheme="minorEastAsia" w:cs="Arial"/>
        </w:rPr>
        <w:t>, Co-Chair &amp; Member</w:t>
      </w:r>
      <w:r w:rsidR="006E662A">
        <w:rPr>
          <w:rFonts w:eastAsiaTheme="minorEastAsia" w:cs="Arial"/>
        </w:rPr>
        <w:t>-</w:t>
      </w:r>
      <w:r w:rsidRPr="002554CB">
        <w:rPr>
          <w:rFonts w:eastAsiaTheme="minorEastAsia" w:cs="Arial"/>
        </w:rPr>
        <w:t xml:space="preserve"> Lubin</w:t>
      </w:r>
      <w:r w:rsidR="002554CB" w:rsidRPr="002554CB">
        <w:rPr>
          <w:rFonts w:eastAsiaTheme="minorEastAsia" w:cs="Arial"/>
        </w:rPr>
        <w:t xml:space="preserve"> Faculty </w:t>
      </w:r>
      <w:r w:rsidR="00B95434">
        <w:rPr>
          <w:rFonts w:eastAsiaTheme="minorEastAsia" w:cs="Arial"/>
        </w:rPr>
        <w:t>Development &amp;</w:t>
      </w:r>
      <w:r w:rsidR="002554CB" w:rsidRPr="002554CB">
        <w:rPr>
          <w:rFonts w:eastAsiaTheme="minorEastAsia" w:cs="Arial"/>
        </w:rPr>
        <w:t xml:space="preserve"> Scholarship Committee </w:t>
      </w:r>
      <w:r w:rsidR="00B95434">
        <w:rPr>
          <w:rFonts w:eastAsiaTheme="minorEastAsia" w:cs="Arial"/>
        </w:rPr>
        <w:t xml:space="preserve"> (formerly Lubin Faculty Scholarship Committee</w:t>
      </w:r>
      <w:r w:rsidR="002554CB" w:rsidRPr="002554CB">
        <w:rPr>
          <w:rFonts w:eastAsiaTheme="minorEastAsia" w:cs="Arial"/>
        </w:rPr>
        <w:t>--</w:t>
      </w:r>
      <w:r w:rsidRPr="002554CB">
        <w:rPr>
          <w:rFonts w:eastAsiaTheme="minorEastAsia" w:cs="Arial"/>
        </w:rPr>
        <w:t>Member (</w:t>
      </w:r>
      <w:r w:rsidR="002554CB" w:rsidRPr="002554CB">
        <w:rPr>
          <w:rFonts w:eastAsiaTheme="minorEastAsia" w:cs="Arial"/>
        </w:rPr>
        <w:t>2013-</w:t>
      </w:r>
      <w:r w:rsidR="00B95434">
        <w:rPr>
          <w:rFonts w:eastAsiaTheme="minorEastAsia" w:cs="Arial"/>
        </w:rPr>
        <w:t>)</w:t>
      </w:r>
      <w:r w:rsidR="002554CB" w:rsidRPr="002554CB">
        <w:rPr>
          <w:rFonts w:eastAsiaTheme="minorEastAsia" w:cs="Arial"/>
        </w:rPr>
        <w:t xml:space="preserve"> ; Chair (2014-2015</w:t>
      </w:r>
      <w:r w:rsidR="006E662A">
        <w:rPr>
          <w:rFonts w:eastAsiaTheme="minorEastAsia" w:cs="Arial"/>
        </w:rPr>
        <w:t>)</w:t>
      </w:r>
      <w:r w:rsidR="002554CB" w:rsidRPr="002554CB">
        <w:rPr>
          <w:rFonts w:eastAsiaTheme="minorEastAsia" w:cs="Arial"/>
        </w:rPr>
        <w:t xml:space="preserve">; Co-Chair </w:t>
      </w:r>
      <w:r w:rsidRPr="002554CB">
        <w:rPr>
          <w:rFonts w:eastAsiaTheme="minorEastAsia" w:cs="Arial"/>
        </w:rPr>
        <w:t>(2015</w:t>
      </w:r>
      <w:r w:rsidR="002554CB" w:rsidRPr="002554CB">
        <w:rPr>
          <w:rFonts w:eastAsiaTheme="minorEastAsia" w:cs="Arial"/>
        </w:rPr>
        <w:t>-</w:t>
      </w:r>
      <w:r w:rsidR="003D6FA6">
        <w:rPr>
          <w:rFonts w:eastAsiaTheme="minorEastAsia" w:cs="Arial"/>
        </w:rPr>
        <w:t>201</w:t>
      </w:r>
      <w:r w:rsidR="00B95434">
        <w:rPr>
          <w:rFonts w:eastAsiaTheme="minorEastAsia" w:cs="Arial"/>
        </w:rPr>
        <w:t>9</w:t>
      </w:r>
      <w:r w:rsidR="002554CB" w:rsidRPr="002554CB">
        <w:rPr>
          <w:rFonts w:eastAsiaTheme="minorEastAsia" w:cs="Arial"/>
        </w:rPr>
        <w:t>)</w:t>
      </w:r>
      <w:r w:rsidR="002554CB">
        <w:rPr>
          <w:rFonts w:eastAsiaTheme="minorEastAsia" w:cs="Arial"/>
        </w:rPr>
        <w:t>.</w:t>
      </w:r>
    </w:p>
    <w:p w14:paraId="38558582" w14:textId="77777777" w:rsidR="006E662A" w:rsidRDefault="006E662A" w:rsidP="002554CB">
      <w:pPr>
        <w:autoSpaceDE w:val="0"/>
        <w:autoSpaceDN w:val="0"/>
        <w:adjustRightInd w:val="0"/>
        <w:spacing w:after="0" w:line="240" w:lineRule="auto"/>
        <w:ind w:left="720" w:firstLine="30"/>
        <w:rPr>
          <w:rFonts w:eastAsiaTheme="minorEastAsia" w:cs="Arial"/>
        </w:rPr>
      </w:pPr>
    </w:p>
    <w:p w14:paraId="38558583" w14:textId="77777777" w:rsidR="007A7D37" w:rsidRDefault="002554CB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</w:t>
      </w:r>
      <w:r w:rsidR="007A7D37">
        <w:rPr>
          <w:rFonts w:eastAsiaTheme="minorEastAsia" w:cs="Arial"/>
        </w:rPr>
        <w:t xml:space="preserve">  Committee Member</w:t>
      </w:r>
      <w:r w:rsidR="00072683">
        <w:rPr>
          <w:rFonts w:eastAsiaTheme="minorEastAsia" w:cs="Arial"/>
        </w:rPr>
        <w:t>-</w:t>
      </w:r>
      <w:r w:rsidR="007A7D37">
        <w:rPr>
          <w:rFonts w:eastAsiaTheme="minorEastAsia" w:cs="Arial"/>
        </w:rPr>
        <w:t xml:space="preserve"> Lubin TAP</w:t>
      </w:r>
      <w:r w:rsidR="006E662A">
        <w:rPr>
          <w:rFonts w:eastAsiaTheme="minorEastAsia" w:cs="Arial"/>
        </w:rPr>
        <w:t xml:space="preserve"> </w:t>
      </w:r>
      <w:r w:rsidR="007A7D37">
        <w:rPr>
          <w:rFonts w:eastAsiaTheme="minorEastAsia" w:cs="Arial"/>
        </w:rPr>
        <w:t>(2016</w:t>
      </w:r>
      <w:r w:rsidR="00895A11">
        <w:rPr>
          <w:rFonts w:eastAsiaTheme="minorEastAsia" w:cs="Arial"/>
        </w:rPr>
        <w:t>-2017</w:t>
      </w:r>
      <w:r w:rsidR="007A7D37">
        <w:rPr>
          <w:rFonts w:eastAsiaTheme="minorEastAsia" w:cs="Arial"/>
        </w:rPr>
        <w:t>).</w:t>
      </w:r>
    </w:p>
    <w:p w14:paraId="38558584" w14:textId="77777777" w:rsidR="00F12F50" w:rsidRDefault="00F12F50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585" w14:textId="77777777" w:rsidR="00F12F50" w:rsidRDefault="00F12F50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Committee Member</w:t>
      </w:r>
      <w:r w:rsidR="00072683">
        <w:rPr>
          <w:rFonts w:eastAsiaTheme="minorEastAsia" w:cs="Arial"/>
        </w:rPr>
        <w:t>-</w:t>
      </w:r>
      <w:r>
        <w:rPr>
          <w:rFonts w:eastAsiaTheme="minorEastAsia" w:cs="Arial"/>
        </w:rPr>
        <w:t xml:space="preserve"> Policy, Planning &amp; Budget – Lubin Faculty </w:t>
      </w:r>
      <w:r w:rsidR="009A49FB">
        <w:rPr>
          <w:rFonts w:eastAsiaTheme="minorEastAsia" w:cs="Arial"/>
        </w:rPr>
        <w:t>Council (</w:t>
      </w:r>
      <w:r>
        <w:rPr>
          <w:rFonts w:eastAsiaTheme="minorEastAsia" w:cs="Arial"/>
        </w:rPr>
        <w:t xml:space="preserve">2013 </w:t>
      </w:r>
      <w:r w:rsidR="00595118">
        <w:rPr>
          <w:rFonts w:eastAsiaTheme="minorEastAsia" w:cs="Arial"/>
        </w:rPr>
        <w:t>–</w:t>
      </w:r>
      <w:r w:rsidR="009A49FB">
        <w:rPr>
          <w:rFonts w:eastAsiaTheme="minorEastAsia" w:cs="Arial"/>
        </w:rPr>
        <w:t xml:space="preserve"> </w:t>
      </w:r>
      <w:r w:rsidR="00072683">
        <w:rPr>
          <w:rFonts w:eastAsiaTheme="minorEastAsia" w:cs="Arial"/>
        </w:rPr>
        <w:t>2018</w:t>
      </w:r>
      <w:r w:rsidR="00B95434">
        <w:rPr>
          <w:rFonts w:eastAsiaTheme="minorEastAsia" w:cs="Arial"/>
        </w:rPr>
        <w:t>).</w:t>
      </w:r>
    </w:p>
    <w:p w14:paraId="38558586" w14:textId="77777777" w:rsidR="005E6C91" w:rsidRDefault="005E6C91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</w:p>
    <w:p w14:paraId="38558587" w14:textId="77777777" w:rsidR="009A643D" w:rsidRDefault="009A643D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            Committee Member- </w:t>
      </w:r>
      <w:r w:rsidR="005368CE">
        <w:rPr>
          <w:rFonts w:eastAsiaTheme="minorEastAsia" w:cs="Arial"/>
        </w:rPr>
        <w:t xml:space="preserve">Graduate </w:t>
      </w:r>
      <w:r>
        <w:rPr>
          <w:rFonts w:eastAsiaTheme="minorEastAsia" w:cs="Arial"/>
        </w:rPr>
        <w:t xml:space="preserve">Curriculum- Lubin Faculty </w:t>
      </w:r>
      <w:r w:rsidR="009A49FB">
        <w:rPr>
          <w:rFonts w:eastAsiaTheme="minorEastAsia" w:cs="Arial"/>
        </w:rPr>
        <w:t>Council (</w:t>
      </w:r>
      <w:r>
        <w:rPr>
          <w:rFonts w:eastAsiaTheme="minorEastAsia" w:cs="Arial"/>
        </w:rPr>
        <w:t xml:space="preserve">2014 </w:t>
      </w:r>
      <w:r w:rsidR="009A49FB">
        <w:rPr>
          <w:rFonts w:eastAsiaTheme="minorEastAsia" w:cs="Arial"/>
        </w:rPr>
        <w:t>- )</w:t>
      </w:r>
      <w:r w:rsidR="001F7F6A">
        <w:rPr>
          <w:rFonts w:eastAsiaTheme="minorEastAsia" w:cs="Arial"/>
        </w:rPr>
        <w:t>.</w:t>
      </w:r>
    </w:p>
    <w:p w14:paraId="38558588" w14:textId="77777777" w:rsidR="00895A11" w:rsidRPr="00DD0E38" w:rsidRDefault="00A22061" w:rsidP="00CD455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lastRenderedPageBreak/>
        <w:tab/>
      </w:r>
      <w:r w:rsidR="00895A11">
        <w:rPr>
          <w:rFonts w:eastAsiaTheme="minorEastAsia" w:cs="Arial"/>
        </w:rPr>
        <w:t xml:space="preserve">            </w:t>
      </w:r>
    </w:p>
    <w:p w14:paraId="38558589" w14:textId="77777777" w:rsidR="00895A11" w:rsidRPr="00DD0E38" w:rsidRDefault="00895A11" w:rsidP="00895A11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Commit</w:t>
      </w:r>
      <w:r>
        <w:rPr>
          <w:rFonts w:eastAsiaTheme="minorEastAsia" w:cs="Arial"/>
        </w:rPr>
        <w:t>tee Member</w:t>
      </w:r>
      <w:r w:rsidR="00072683">
        <w:rPr>
          <w:rFonts w:eastAsiaTheme="minorEastAsia" w:cs="Arial"/>
        </w:rPr>
        <w:t>-</w:t>
      </w:r>
      <w:r>
        <w:rPr>
          <w:rFonts w:eastAsiaTheme="minorEastAsia" w:cs="Arial"/>
        </w:rPr>
        <w:t xml:space="preserve"> Corporate Education</w:t>
      </w:r>
      <w:r w:rsidR="006E662A">
        <w:rPr>
          <w:rFonts w:eastAsiaTheme="minorEastAsia" w:cs="Arial"/>
        </w:rPr>
        <w:t xml:space="preserve"> </w:t>
      </w:r>
      <w:r w:rsidR="009A49FB">
        <w:rPr>
          <w:rFonts w:eastAsiaTheme="minorEastAsia" w:cs="Arial"/>
        </w:rPr>
        <w:t xml:space="preserve">- </w:t>
      </w:r>
      <w:r w:rsidR="009A49FB" w:rsidRPr="00DD0E38">
        <w:rPr>
          <w:rFonts w:eastAsiaTheme="minorEastAsia" w:cs="Arial"/>
        </w:rPr>
        <w:t>Lubin</w:t>
      </w:r>
      <w:r w:rsidRPr="00DD0E38">
        <w:rPr>
          <w:rFonts w:eastAsiaTheme="minorEastAsia" w:cs="Arial"/>
        </w:rPr>
        <w:t xml:space="preserve"> Faculty Council</w:t>
      </w:r>
      <w:r>
        <w:rPr>
          <w:rFonts w:eastAsiaTheme="minorEastAsia" w:cs="Arial"/>
        </w:rPr>
        <w:t xml:space="preserve"> (2012-</w:t>
      </w:r>
      <w:r w:rsidR="009A49FB">
        <w:rPr>
          <w:rFonts w:eastAsiaTheme="minorEastAsia" w:cs="Arial"/>
        </w:rPr>
        <w:t>2014)</w:t>
      </w:r>
      <w:r>
        <w:rPr>
          <w:rFonts w:eastAsiaTheme="minorEastAsia" w:cs="Arial"/>
        </w:rPr>
        <w:t>.</w:t>
      </w:r>
    </w:p>
    <w:p w14:paraId="3855858A" w14:textId="77777777" w:rsidR="00895A11" w:rsidRPr="00DD0E38" w:rsidRDefault="00895A11" w:rsidP="00895A11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58B" w14:textId="77777777" w:rsidR="00895A11" w:rsidRDefault="00895A11" w:rsidP="00895A11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Committee Member</w:t>
      </w:r>
      <w:r w:rsidR="00072683">
        <w:rPr>
          <w:rFonts w:eastAsiaTheme="minorEastAsia" w:cs="Arial"/>
        </w:rPr>
        <w:t>-</w:t>
      </w:r>
      <w:r w:rsidRPr="00F12F50">
        <w:rPr>
          <w:rFonts w:eastAsiaTheme="minorEastAsia" w:cs="Arial"/>
        </w:rPr>
        <w:t xml:space="preserve"> </w:t>
      </w:r>
      <w:r w:rsidRPr="00DD0E38">
        <w:rPr>
          <w:rFonts w:eastAsiaTheme="minorEastAsia" w:cs="Arial"/>
        </w:rPr>
        <w:t>Education R</w:t>
      </w:r>
      <w:r>
        <w:rPr>
          <w:rFonts w:eastAsiaTheme="minorEastAsia" w:cs="Arial"/>
        </w:rPr>
        <w:t xml:space="preserve">esources - Lubin Faculty Council </w:t>
      </w:r>
      <w:r w:rsidRPr="00F12F50">
        <w:rPr>
          <w:rFonts w:eastAsiaTheme="minorEastAsia" w:cs="Arial"/>
        </w:rPr>
        <w:t>(2012-2013)</w:t>
      </w:r>
      <w:r>
        <w:rPr>
          <w:rFonts w:eastAsiaTheme="minorEastAsia" w:cs="Arial"/>
        </w:rPr>
        <w:t>.</w:t>
      </w:r>
    </w:p>
    <w:p w14:paraId="3855858C" w14:textId="77777777" w:rsidR="00895A11" w:rsidRDefault="00895A11" w:rsidP="00895A11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8D" w14:textId="77777777" w:rsidR="00895A11" w:rsidRDefault="00895A11" w:rsidP="00895A11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>
        <w:rPr>
          <w:rFonts w:eastAsiaTheme="minorEastAsia" w:cs="Arial"/>
        </w:rPr>
        <w:t xml:space="preserve">Committee Member – Faculty Affairs </w:t>
      </w:r>
      <w:r w:rsidR="006E662A">
        <w:rPr>
          <w:rFonts w:eastAsiaTheme="minorEastAsia" w:cs="Arial"/>
        </w:rPr>
        <w:t>-</w:t>
      </w:r>
      <w:r w:rsidR="009A49FB">
        <w:rPr>
          <w:rFonts w:eastAsiaTheme="minorEastAsia" w:cs="Arial"/>
        </w:rPr>
        <w:t xml:space="preserve"> Lubin</w:t>
      </w:r>
      <w:r>
        <w:rPr>
          <w:rFonts w:eastAsiaTheme="minorEastAsia" w:cs="Arial"/>
        </w:rPr>
        <w:t xml:space="preserve"> Faculty Council (2013- 2014)</w:t>
      </w:r>
    </w:p>
    <w:p w14:paraId="3855858E" w14:textId="77777777" w:rsidR="00261C94" w:rsidRDefault="00261C94" w:rsidP="00895A11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</w:p>
    <w:p w14:paraId="3855858F" w14:textId="77777777" w:rsidR="005E6C91" w:rsidRDefault="00895A11" w:rsidP="00F12F50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   </w:t>
      </w:r>
      <w:r w:rsidR="009A643D">
        <w:rPr>
          <w:rFonts w:eastAsiaTheme="minorEastAsia" w:cs="Arial"/>
        </w:rPr>
        <w:t xml:space="preserve">          </w:t>
      </w:r>
      <w:r w:rsidR="005E6C91">
        <w:rPr>
          <w:rFonts w:eastAsiaTheme="minorEastAsia" w:cs="Arial"/>
        </w:rPr>
        <w:t xml:space="preserve">  </w:t>
      </w:r>
    </w:p>
    <w:p w14:paraId="38558590" w14:textId="77777777" w:rsidR="005160B8" w:rsidRPr="00DD0E38" w:rsidRDefault="002554CB" w:rsidP="002554C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eastAsiaTheme="minorEastAsia" w:cs="Arial"/>
        </w:rPr>
        <w:t xml:space="preserve">              </w:t>
      </w:r>
      <w:r w:rsidR="005E6C91">
        <w:rPr>
          <w:rFonts w:eastAsiaTheme="minorEastAsia" w:cs="Arial"/>
        </w:rPr>
        <w:t xml:space="preserve"> </w:t>
      </w:r>
    </w:p>
    <w:p w14:paraId="38558591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92" w14:textId="77777777" w:rsidR="00DD0E38" w:rsidRPr="00DD0E38" w:rsidRDefault="00DD0E38" w:rsidP="00DD0E3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eastAsiaTheme="minorEastAsia" w:cs="Arial"/>
          <w:b/>
          <w:bCs/>
          <w:sz w:val="28"/>
          <w:szCs w:val="28"/>
        </w:rPr>
      </w:pPr>
      <w:r w:rsidRPr="00DD0E38">
        <w:rPr>
          <w:rFonts w:eastAsiaTheme="minorEastAsia" w:cs="Arial"/>
          <w:b/>
          <w:bCs/>
          <w:sz w:val="28"/>
          <w:szCs w:val="28"/>
        </w:rPr>
        <w:t>Professional Service</w:t>
      </w:r>
    </w:p>
    <w:p w14:paraId="38558593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sz w:val="20"/>
          <w:szCs w:val="20"/>
        </w:rPr>
      </w:pPr>
    </w:p>
    <w:p w14:paraId="38558594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 xml:space="preserve">Member, American Bar Association Tax Section </w:t>
      </w:r>
      <w:r w:rsidR="00CB4873">
        <w:rPr>
          <w:rFonts w:eastAsiaTheme="minorEastAsia" w:cs="Arial"/>
        </w:rPr>
        <w:t>- Tax Section</w:t>
      </w:r>
      <w:r w:rsidR="001F7F6A">
        <w:rPr>
          <w:rFonts w:eastAsiaTheme="minorEastAsia" w:cs="Arial"/>
        </w:rPr>
        <w:t>.</w:t>
      </w:r>
    </w:p>
    <w:p w14:paraId="38558595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596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Member, New York Stat</w:t>
      </w:r>
      <w:r w:rsidR="009F062D">
        <w:rPr>
          <w:rFonts w:eastAsiaTheme="minorEastAsia" w:cs="Arial"/>
        </w:rPr>
        <w:t>e Bar Association -Tax Section</w:t>
      </w:r>
      <w:r w:rsidR="001F7F6A">
        <w:rPr>
          <w:rFonts w:eastAsiaTheme="minorEastAsia" w:cs="Arial"/>
        </w:rPr>
        <w:t>.</w:t>
      </w:r>
    </w:p>
    <w:p w14:paraId="38558597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</w:rPr>
      </w:pPr>
    </w:p>
    <w:p w14:paraId="38558598" w14:textId="77777777" w:rsidR="00DD0E38" w:rsidRPr="00DD0E38" w:rsidRDefault="00DD0E38" w:rsidP="00CB4873">
      <w:pPr>
        <w:autoSpaceDE w:val="0"/>
        <w:autoSpaceDN w:val="0"/>
        <w:adjustRightInd w:val="0"/>
        <w:spacing w:after="0" w:line="240" w:lineRule="auto"/>
        <w:ind w:left="1080" w:hanging="360"/>
        <w:rPr>
          <w:rFonts w:eastAsiaTheme="minorEastAsia" w:cs="Arial"/>
        </w:rPr>
      </w:pPr>
      <w:r w:rsidRPr="00DD0E38">
        <w:rPr>
          <w:rFonts w:eastAsiaTheme="minorEastAsia" w:cs="Arial"/>
        </w:rPr>
        <w:t>Member, Tax Ex</w:t>
      </w:r>
      <w:r w:rsidR="009F062D">
        <w:rPr>
          <w:rFonts w:eastAsiaTheme="minorEastAsia" w:cs="Arial"/>
        </w:rPr>
        <w:t xml:space="preserve">ecutives Institute </w:t>
      </w:r>
      <w:r w:rsidR="009A49FB">
        <w:rPr>
          <w:rFonts w:eastAsiaTheme="minorEastAsia" w:cs="Arial"/>
        </w:rPr>
        <w:t>(NYC</w:t>
      </w:r>
      <w:r w:rsidR="009F062D">
        <w:rPr>
          <w:rFonts w:eastAsiaTheme="minorEastAsia" w:cs="Arial"/>
        </w:rPr>
        <w:t xml:space="preserve"> Chapter)</w:t>
      </w:r>
      <w:r w:rsidR="001F7F6A">
        <w:rPr>
          <w:rFonts w:eastAsiaTheme="minorEastAsia" w:cs="Arial"/>
        </w:rPr>
        <w:t>.</w:t>
      </w:r>
    </w:p>
    <w:p w14:paraId="38558599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9A" w14:textId="77777777" w:rsidR="00DD0E38" w:rsidRPr="00DD0E38" w:rsidRDefault="00DD0E38" w:rsidP="00DD0E3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855859B" w14:textId="77777777" w:rsidR="0099316A" w:rsidRDefault="0099316A"/>
    <w:sectPr w:rsidR="0099316A">
      <w:footerReference w:type="default" r:id="rId11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BCD1" w14:textId="77777777" w:rsidR="009B6048" w:rsidRDefault="009B6048">
      <w:pPr>
        <w:spacing w:after="0" w:line="240" w:lineRule="auto"/>
      </w:pPr>
      <w:r>
        <w:separator/>
      </w:r>
    </w:p>
  </w:endnote>
  <w:endnote w:type="continuationSeparator" w:id="0">
    <w:p w14:paraId="015FD8A0" w14:textId="77777777" w:rsidR="009B6048" w:rsidRDefault="009B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" w:type="pct"/>
      <w:tblInd w:w="115" w:type="dxa"/>
      <w:tblBorders>
        <w:insideH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872"/>
    </w:tblGrid>
    <w:tr w:rsidR="000F5435" w14:paraId="385585A1" w14:textId="77777777" w:rsidTr="000F5435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385585A0" w14:textId="220831CF" w:rsidR="000F5435" w:rsidRDefault="000F5435">
          <w:pPr>
            <w:tabs>
              <w:tab w:val="left" w:pos="1440"/>
            </w:tabs>
            <w:jc w:val="right"/>
            <w:rPr>
              <w:rStyle w:val="PageNumber"/>
              <w:i/>
              <w:iCs/>
            </w:rPr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PAGE </w:instrText>
          </w:r>
          <w:r>
            <w:rPr>
              <w:rStyle w:val="PageNumber"/>
              <w:i/>
              <w:iCs/>
            </w:rPr>
            <w:fldChar w:fldCharType="separate"/>
          </w:r>
          <w:r w:rsidR="006D5032">
            <w:rPr>
              <w:rStyle w:val="PageNumber"/>
              <w:i/>
              <w:iCs/>
              <w:noProof/>
            </w:rPr>
            <w:t>8</w:t>
          </w:r>
          <w:r>
            <w:rPr>
              <w:rStyle w:val="PageNumber"/>
              <w:i/>
              <w:iCs/>
            </w:rPr>
            <w:fldChar w:fldCharType="end"/>
          </w:r>
          <w:r>
            <w:rPr>
              <w:rStyle w:val="PageNumber"/>
              <w:i/>
              <w:iCs/>
            </w:rPr>
            <w:t xml:space="preserve"> of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NUMPAGES </w:instrText>
          </w:r>
          <w:r>
            <w:rPr>
              <w:rStyle w:val="PageNumber"/>
              <w:i/>
              <w:iCs/>
            </w:rPr>
            <w:fldChar w:fldCharType="separate"/>
          </w:r>
          <w:r w:rsidR="006D5032">
            <w:rPr>
              <w:rStyle w:val="PageNumber"/>
              <w:i/>
              <w:iCs/>
              <w:noProof/>
            </w:rPr>
            <w:t>8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385585A2" w14:textId="77777777" w:rsidR="00293D70" w:rsidRDefault="0029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88F2" w14:textId="77777777" w:rsidR="009B6048" w:rsidRDefault="009B6048">
      <w:pPr>
        <w:spacing w:after="0" w:line="240" w:lineRule="auto"/>
      </w:pPr>
      <w:r>
        <w:separator/>
      </w:r>
    </w:p>
  </w:footnote>
  <w:footnote w:type="continuationSeparator" w:id="0">
    <w:p w14:paraId="0123BE09" w14:textId="77777777" w:rsidR="009B6048" w:rsidRDefault="009B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1D1"/>
    <w:multiLevelType w:val="hybridMultilevel"/>
    <w:tmpl w:val="25661DEE"/>
    <w:lvl w:ilvl="0" w:tplc="77DEE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D21"/>
    <w:multiLevelType w:val="hybridMultilevel"/>
    <w:tmpl w:val="C62E809A"/>
    <w:lvl w:ilvl="0" w:tplc="CA3C05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E6DC8"/>
    <w:multiLevelType w:val="hybridMultilevel"/>
    <w:tmpl w:val="822AF266"/>
    <w:lvl w:ilvl="0" w:tplc="7840B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66C4"/>
    <w:multiLevelType w:val="hybridMultilevel"/>
    <w:tmpl w:val="F306CC50"/>
    <w:lvl w:ilvl="0" w:tplc="D884E8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CD47181"/>
    <w:multiLevelType w:val="hybridMultilevel"/>
    <w:tmpl w:val="01883DCA"/>
    <w:lvl w:ilvl="0" w:tplc="7DE8AF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934547"/>
    <w:multiLevelType w:val="hybridMultilevel"/>
    <w:tmpl w:val="5A0AA7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01302">
    <w:abstractNumId w:val="2"/>
  </w:num>
  <w:num w:numId="2" w16cid:durableId="88939561">
    <w:abstractNumId w:val="3"/>
  </w:num>
  <w:num w:numId="3" w16cid:durableId="820079697">
    <w:abstractNumId w:val="0"/>
  </w:num>
  <w:num w:numId="4" w16cid:durableId="1131051415">
    <w:abstractNumId w:val="1"/>
  </w:num>
  <w:num w:numId="5" w16cid:durableId="1341732564">
    <w:abstractNumId w:val="5"/>
  </w:num>
  <w:num w:numId="6" w16cid:durableId="395787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38"/>
    <w:rsid w:val="00015E22"/>
    <w:rsid w:val="00026F31"/>
    <w:rsid w:val="00027C58"/>
    <w:rsid w:val="00031BC9"/>
    <w:rsid w:val="00032237"/>
    <w:rsid w:val="0003623B"/>
    <w:rsid w:val="000410B4"/>
    <w:rsid w:val="00055278"/>
    <w:rsid w:val="00060619"/>
    <w:rsid w:val="00072683"/>
    <w:rsid w:val="0009565F"/>
    <w:rsid w:val="00096147"/>
    <w:rsid w:val="000A62E3"/>
    <w:rsid w:val="000B3CE4"/>
    <w:rsid w:val="000B76A3"/>
    <w:rsid w:val="000C59E2"/>
    <w:rsid w:val="000C6477"/>
    <w:rsid w:val="000C701D"/>
    <w:rsid w:val="000D7652"/>
    <w:rsid w:val="000E6837"/>
    <w:rsid w:val="000F38E6"/>
    <w:rsid w:val="000F5435"/>
    <w:rsid w:val="000F6D40"/>
    <w:rsid w:val="001000D5"/>
    <w:rsid w:val="0010033A"/>
    <w:rsid w:val="0010277A"/>
    <w:rsid w:val="001037C7"/>
    <w:rsid w:val="0010583D"/>
    <w:rsid w:val="00105D5A"/>
    <w:rsid w:val="00106CE8"/>
    <w:rsid w:val="001156A9"/>
    <w:rsid w:val="001221A6"/>
    <w:rsid w:val="00124040"/>
    <w:rsid w:val="00125616"/>
    <w:rsid w:val="00130461"/>
    <w:rsid w:val="00134C5E"/>
    <w:rsid w:val="001352AE"/>
    <w:rsid w:val="00136960"/>
    <w:rsid w:val="00143A09"/>
    <w:rsid w:val="00143DDD"/>
    <w:rsid w:val="00145A59"/>
    <w:rsid w:val="001475FD"/>
    <w:rsid w:val="00147A4E"/>
    <w:rsid w:val="00147EC9"/>
    <w:rsid w:val="001507E2"/>
    <w:rsid w:val="001567EC"/>
    <w:rsid w:val="00161B11"/>
    <w:rsid w:val="00162EA8"/>
    <w:rsid w:val="001653F5"/>
    <w:rsid w:val="001658B2"/>
    <w:rsid w:val="00171076"/>
    <w:rsid w:val="0017335E"/>
    <w:rsid w:val="00174E9A"/>
    <w:rsid w:val="00180947"/>
    <w:rsid w:val="00185170"/>
    <w:rsid w:val="0018685B"/>
    <w:rsid w:val="001945E1"/>
    <w:rsid w:val="001964D2"/>
    <w:rsid w:val="001A32F8"/>
    <w:rsid w:val="001A49F9"/>
    <w:rsid w:val="001A4E05"/>
    <w:rsid w:val="001A76A5"/>
    <w:rsid w:val="001C0483"/>
    <w:rsid w:val="001C25C5"/>
    <w:rsid w:val="001C4736"/>
    <w:rsid w:val="001C5C6A"/>
    <w:rsid w:val="001D6F99"/>
    <w:rsid w:val="001E3AB9"/>
    <w:rsid w:val="001E76BD"/>
    <w:rsid w:val="001F0D2B"/>
    <w:rsid w:val="001F2F04"/>
    <w:rsid w:val="001F7F6A"/>
    <w:rsid w:val="00204F19"/>
    <w:rsid w:val="00205929"/>
    <w:rsid w:val="00205DD8"/>
    <w:rsid w:val="00217395"/>
    <w:rsid w:val="00221273"/>
    <w:rsid w:val="00223006"/>
    <w:rsid w:val="00235354"/>
    <w:rsid w:val="0025015C"/>
    <w:rsid w:val="00251E46"/>
    <w:rsid w:val="00252011"/>
    <w:rsid w:val="002554CB"/>
    <w:rsid w:val="00256651"/>
    <w:rsid w:val="00261C94"/>
    <w:rsid w:val="00262316"/>
    <w:rsid w:val="00263748"/>
    <w:rsid w:val="002675CF"/>
    <w:rsid w:val="00286352"/>
    <w:rsid w:val="00292D50"/>
    <w:rsid w:val="00293D70"/>
    <w:rsid w:val="0029426D"/>
    <w:rsid w:val="00294CE5"/>
    <w:rsid w:val="00296DED"/>
    <w:rsid w:val="0029765F"/>
    <w:rsid w:val="002A4602"/>
    <w:rsid w:val="002B2451"/>
    <w:rsid w:val="002C0116"/>
    <w:rsid w:val="002C4D32"/>
    <w:rsid w:val="002C6CA7"/>
    <w:rsid w:val="002D65C7"/>
    <w:rsid w:val="002D6D05"/>
    <w:rsid w:val="002E5BD7"/>
    <w:rsid w:val="002F2756"/>
    <w:rsid w:val="002F6AE8"/>
    <w:rsid w:val="00300B36"/>
    <w:rsid w:val="00301649"/>
    <w:rsid w:val="00311370"/>
    <w:rsid w:val="00311A91"/>
    <w:rsid w:val="003130C6"/>
    <w:rsid w:val="0032170F"/>
    <w:rsid w:val="003232EC"/>
    <w:rsid w:val="003257E8"/>
    <w:rsid w:val="003265B7"/>
    <w:rsid w:val="0034210B"/>
    <w:rsid w:val="00342A4A"/>
    <w:rsid w:val="00351BEA"/>
    <w:rsid w:val="00363938"/>
    <w:rsid w:val="00366D08"/>
    <w:rsid w:val="00370134"/>
    <w:rsid w:val="0037276B"/>
    <w:rsid w:val="00374A39"/>
    <w:rsid w:val="00377113"/>
    <w:rsid w:val="00390CAD"/>
    <w:rsid w:val="003979ED"/>
    <w:rsid w:val="003A0849"/>
    <w:rsid w:val="003A0E7B"/>
    <w:rsid w:val="003B1E21"/>
    <w:rsid w:val="003B3942"/>
    <w:rsid w:val="003C2432"/>
    <w:rsid w:val="003C3FB5"/>
    <w:rsid w:val="003C5F04"/>
    <w:rsid w:val="003D6FA6"/>
    <w:rsid w:val="003E4256"/>
    <w:rsid w:val="003E524E"/>
    <w:rsid w:val="0040480A"/>
    <w:rsid w:val="004265DE"/>
    <w:rsid w:val="004268CB"/>
    <w:rsid w:val="004313BB"/>
    <w:rsid w:val="00445C4E"/>
    <w:rsid w:val="00445EDB"/>
    <w:rsid w:val="00450247"/>
    <w:rsid w:val="0045571F"/>
    <w:rsid w:val="00456C9E"/>
    <w:rsid w:val="004601D9"/>
    <w:rsid w:val="00476407"/>
    <w:rsid w:val="00480C7B"/>
    <w:rsid w:val="004810E1"/>
    <w:rsid w:val="00490AB8"/>
    <w:rsid w:val="00493CEA"/>
    <w:rsid w:val="00495EB2"/>
    <w:rsid w:val="00496427"/>
    <w:rsid w:val="00496F09"/>
    <w:rsid w:val="004A3C9E"/>
    <w:rsid w:val="004A73FD"/>
    <w:rsid w:val="004B68A2"/>
    <w:rsid w:val="004C0436"/>
    <w:rsid w:val="004D507A"/>
    <w:rsid w:val="004E3388"/>
    <w:rsid w:val="004F23E4"/>
    <w:rsid w:val="00514496"/>
    <w:rsid w:val="005160B8"/>
    <w:rsid w:val="0052531E"/>
    <w:rsid w:val="005368CE"/>
    <w:rsid w:val="00536CA2"/>
    <w:rsid w:val="0054062E"/>
    <w:rsid w:val="005425D7"/>
    <w:rsid w:val="00542803"/>
    <w:rsid w:val="00543976"/>
    <w:rsid w:val="0054498E"/>
    <w:rsid w:val="005526CF"/>
    <w:rsid w:val="00554365"/>
    <w:rsid w:val="00555541"/>
    <w:rsid w:val="005631C2"/>
    <w:rsid w:val="00564AB6"/>
    <w:rsid w:val="005747FD"/>
    <w:rsid w:val="00577E6F"/>
    <w:rsid w:val="00577EB0"/>
    <w:rsid w:val="00595118"/>
    <w:rsid w:val="005A1FDB"/>
    <w:rsid w:val="005A6B22"/>
    <w:rsid w:val="005B2B86"/>
    <w:rsid w:val="005B515E"/>
    <w:rsid w:val="005B57B5"/>
    <w:rsid w:val="005D005A"/>
    <w:rsid w:val="005D29B4"/>
    <w:rsid w:val="005D5355"/>
    <w:rsid w:val="005E5B29"/>
    <w:rsid w:val="005E6C91"/>
    <w:rsid w:val="005F2EBC"/>
    <w:rsid w:val="00605DA7"/>
    <w:rsid w:val="00615969"/>
    <w:rsid w:val="00620C0A"/>
    <w:rsid w:val="00627C7B"/>
    <w:rsid w:val="00635EFF"/>
    <w:rsid w:val="006419A4"/>
    <w:rsid w:val="00644BE5"/>
    <w:rsid w:val="006542A3"/>
    <w:rsid w:val="00654488"/>
    <w:rsid w:val="00654B0F"/>
    <w:rsid w:val="006642FC"/>
    <w:rsid w:val="006663BB"/>
    <w:rsid w:val="00667DEB"/>
    <w:rsid w:val="00673382"/>
    <w:rsid w:val="006C3D71"/>
    <w:rsid w:val="006C4467"/>
    <w:rsid w:val="006C697F"/>
    <w:rsid w:val="006D069D"/>
    <w:rsid w:val="006D4944"/>
    <w:rsid w:val="006D5032"/>
    <w:rsid w:val="006D66E0"/>
    <w:rsid w:val="006E0A80"/>
    <w:rsid w:val="006E662A"/>
    <w:rsid w:val="006F6526"/>
    <w:rsid w:val="00713FAF"/>
    <w:rsid w:val="007145D7"/>
    <w:rsid w:val="00723B76"/>
    <w:rsid w:val="0073106A"/>
    <w:rsid w:val="00735266"/>
    <w:rsid w:val="00737328"/>
    <w:rsid w:val="0074187F"/>
    <w:rsid w:val="00746943"/>
    <w:rsid w:val="00752791"/>
    <w:rsid w:val="0075573C"/>
    <w:rsid w:val="00757AA7"/>
    <w:rsid w:val="00771F3D"/>
    <w:rsid w:val="007A1302"/>
    <w:rsid w:val="007A22A9"/>
    <w:rsid w:val="007A7D37"/>
    <w:rsid w:val="007B5220"/>
    <w:rsid w:val="007B6714"/>
    <w:rsid w:val="007C7CDE"/>
    <w:rsid w:val="007D4954"/>
    <w:rsid w:val="007F03AC"/>
    <w:rsid w:val="007F0FD7"/>
    <w:rsid w:val="007F73A7"/>
    <w:rsid w:val="007F793E"/>
    <w:rsid w:val="00803254"/>
    <w:rsid w:val="00805F8C"/>
    <w:rsid w:val="008129E5"/>
    <w:rsid w:val="00816381"/>
    <w:rsid w:val="00837338"/>
    <w:rsid w:val="008374A2"/>
    <w:rsid w:val="00844C5D"/>
    <w:rsid w:val="00855E9F"/>
    <w:rsid w:val="00872F21"/>
    <w:rsid w:val="008730E9"/>
    <w:rsid w:val="00874EBD"/>
    <w:rsid w:val="008779FF"/>
    <w:rsid w:val="00884722"/>
    <w:rsid w:val="0089351A"/>
    <w:rsid w:val="008937C8"/>
    <w:rsid w:val="00895A11"/>
    <w:rsid w:val="00895F3E"/>
    <w:rsid w:val="008972B3"/>
    <w:rsid w:val="008A0BE5"/>
    <w:rsid w:val="008A128A"/>
    <w:rsid w:val="008B525E"/>
    <w:rsid w:val="008D0D87"/>
    <w:rsid w:val="008D788A"/>
    <w:rsid w:val="008E33AA"/>
    <w:rsid w:val="008F0624"/>
    <w:rsid w:val="008F7B03"/>
    <w:rsid w:val="0090505B"/>
    <w:rsid w:val="00906CD6"/>
    <w:rsid w:val="00911EFD"/>
    <w:rsid w:val="0091408D"/>
    <w:rsid w:val="009142DC"/>
    <w:rsid w:val="00914425"/>
    <w:rsid w:val="00925D48"/>
    <w:rsid w:val="009336B6"/>
    <w:rsid w:val="009354FF"/>
    <w:rsid w:val="00940E5C"/>
    <w:rsid w:val="00945779"/>
    <w:rsid w:val="009535EC"/>
    <w:rsid w:val="00960C7D"/>
    <w:rsid w:val="0096619D"/>
    <w:rsid w:val="00973F43"/>
    <w:rsid w:val="0097402C"/>
    <w:rsid w:val="009744B8"/>
    <w:rsid w:val="0098188A"/>
    <w:rsid w:val="00984E06"/>
    <w:rsid w:val="00985758"/>
    <w:rsid w:val="00991237"/>
    <w:rsid w:val="009920B7"/>
    <w:rsid w:val="0099316A"/>
    <w:rsid w:val="00993550"/>
    <w:rsid w:val="009A49FB"/>
    <w:rsid w:val="009A643D"/>
    <w:rsid w:val="009B5241"/>
    <w:rsid w:val="009B6048"/>
    <w:rsid w:val="009B7A2E"/>
    <w:rsid w:val="009B7A74"/>
    <w:rsid w:val="009C25C0"/>
    <w:rsid w:val="009D039C"/>
    <w:rsid w:val="009D4FB9"/>
    <w:rsid w:val="009E1EF4"/>
    <w:rsid w:val="009E4AC2"/>
    <w:rsid w:val="009E571E"/>
    <w:rsid w:val="009F062D"/>
    <w:rsid w:val="009F1280"/>
    <w:rsid w:val="009F4A32"/>
    <w:rsid w:val="00A01B3B"/>
    <w:rsid w:val="00A01E04"/>
    <w:rsid w:val="00A04CA4"/>
    <w:rsid w:val="00A1009F"/>
    <w:rsid w:val="00A12D71"/>
    <w:rsid w:val="00A209CC"/>
    <w:rsid w:val="00A20E09"/>
    <w:rsid w:val="00A22061"/>
    <w:rsid w:val="00A23108"/>
    <w:rsid w:val="00A26BF1"/>
    <w:rsid w:val="00A3053D"/>
    <w:rsid w:val="00A329C7"/>
    <w:rsid w:val="00A33204"/>
    <w:rsid w:val="00A479D2"/>
    <w:rsid w:val="00A51741"/>
    <w:rsid w:val="00A65E78"/>
    <w:rsid w:val="00A67286"/>
    <w:rsid w:val="00A708B7"/>
    <w:rsid w:val="00A72220"/>
    <w:rsid w:val="00A7427D"/>
    <w:rsid w:val="00A801DB"/>
    <w:rsid w:val="00AA2CD7"/>
    <w:rsid w:val="00AA4842"/>
    <w:rsid w:val="00AB1363"/>
    <w:rsid w:val="00AB264B"/>
    <w:rsid w:val="00AC313C"/>
    <w:rsid w:val="00AC6403"/>
    <w:rsid w:val="00AE27D0"/>
    <w:rsid w:val="00AF3BDB"/>
    <w:rsid w:val="00AF69F9"/>
    <w:rsid w:val="00B03D24"/>
    <w:rsid w:val="00B07455"/>
    <w:rsid w:val="00B110ED"/>
    <w:rsid w:val="00B16885"/>
    <w:rsid w:val="00B17BB0"/>
    <w:rsid w:val="00B21DE4"/>
    <w:rsid w:val="00B317AF"/>
    <w:rsid w:val="00B544B7"/>
    <w:rsid w:val="00B72702"/>
    <w:rsid w:val="00B95434"/>
    <w:rsid w:val="00BA07E5"/>
    <w:rsid w:val="00BA390E"/>
    <w:rsid w:val="00BB3D39"/>
    <w:rsid w:val="00BC70F3"/>
    <w:rsid w:val="00BF08B9"/>
    <w:rsid w:val="00C009FF"/>
    <w:rsid w:val="00C04B71"/>
    <w:rsid w:val="00C1525D"/>
    <w:rsid w:val="00C258E6"/>
    <w:rsid w:val="00C26381"/>
    <w:rsid w:val="00C263AB"/>
    <w:rsid w:val="00C274B3"/>
    <w:rsid w:val="00C35982"/>
    <w:rsid w:val="00C46B72"/>
    <w:rsid w:val="00C50003"/>
    <w:rsid w:val="00C5055F"/>
    <w:rsid w:val="00C53579"/>
    <w:rsid w:val="00C556A5"/>
    <w:rsid w:val="00C62527"/>
    <w:rsid w:val="00C64229"/>
    <w:rsid w:val="00C74162"/>
    <w:rsid w:val="00C749F1"/>
    <w:rsid w:val="00C80428"/>
    <w:rsid w:val="00C82C17"/>
    <w:rsid w:val="00C86D0F"/>
    <w:rsid w:val="00C93743"/>
    <w:rsid w:val="00CA2B2A"/>
    <w:rsid w:val="00CB3289"/>
    <w:rsid w:val="00CB4873"/>
    <w:rsid w:val="00CB4C90"/>
    <w:rsid w:val="00CB5B0B"/>
    <w:rsid w:val="00CB67E6"/>
    <w:rsid w:val="00CC0ACA"/>
    <w:rsid w:val="00CD0ED0"/>
    <w:rsid w:val="00CD1237"/>
    <w:rsid w:val="00CD4553"/>
    <w:rsid w:val="00CF35E0"/>
    <w:rsid w:val="00CF693D"/>
    <w:rsid w:val="00D01671"/>
    <w:rsid w:val="00D04C0D"/>
    <w:rsid w:val="00D06A56"/>
    <w:rsid w:val="00D13822"/>
    <w:rsid w:val="00D139A1"/>
    <w:rsid w:val="00D1518B"/>
    <w:rsid w:val="00D15B29"/>
    <w:rsid w:val="00D20611"/>
    <w:rsid w:val="00D2363F"/>
    <w:rsid w:val="00D317A0"/>
    <w:rsid w:val="00D40D2E"/>
    <w:rsid w:val="00D40D42"/>
    <w:rsid w:val="00D41989"/>
    <w:rsid w:val="00D52159"/>
    <w:rsid w:val="00D5457C"/>
    <w:rsid w:val="00D6591E"/>
    <w:rsid w:val="00D7180A"/>
    <w:rsid w:val="00D72B6F"/>
    <w:rsid w:val="00D74270"/>
    <w:rsid w:val="00D765D4"/>
    <w:rsid w:val="00D80701"/>
    <w:rsid w:val="00D83AB2"/>
    <w:rsid w:val="00D83FCA"/>
    <w:rsid w:val="00DA0442"/>
    <w:rsid w:val="00DA133E"/>
    <w:rsid w:val="00DA2B2C"/>
    <w:rsid w:val="00DB00DE"/>
    <w:rsid w:val="00DB1C3C"/>
    <w:rsid w:val="00DB37FB"/>
    <w:rsid w:val="00DB7380"/>
    <w:rsid w:val="00DB7841"/>
    <w:rsid w:val="00DC2FAE"/>
    <w:rsid w:val="00DD07BA"/>
    <w:rsid w:val="00DD0E38"/>
    <w:rsid w:val="00DD3678"/>
    <w:rsid w:val="00DD477F"/>
    <w:rsid w:val="00DD5406"/>
    <w:rsid w:val="00DE6959"/>
    <w:rsid w:val="00DF21EF"/>
    <w:rsid w:val="00DF655F"/>
    <w:rsid w:val="00DF6818"/>
    <w:rsid w:val="00DF6C2E"/>
    <w:rsid w:val="00E020C3"/>
    <w:rsid w:val="00E03DF0"/>
    <w:rsid w:val="00E1048B"/>
    <w:rsid w:val="00E112EB"/>
    <w:rsid w:val="00E3539C"/>
    <w:rsid w:val="00E3793D"/>
    <w:rsid w:val="00E37D82"/>
    <w:rsid w:val="00E42553"/>
    <w:rsid w:val="00E577F0"/>
    <w:rsid w:val="00E65E52"/>
    <w:rsid w:val="00E664EB"/>
    <w:rsid w:val="00E93F5D"/>
    <w:rsid w:val="00EA70E8"/>
    <w:rsid w:val="00EB3088"/>
    <w:rsid w:val="00EB58E6"/>
    <w:rsid w:val="00EC0017"/>
    <w:rsid w:val="00EC56EC"/>
    <w:rsid w:val="00EC7C8D"/>
    <w:rsid w:val="00EE142C"/>
    <w:rsid w:val="00EE2164"/>
    <w:rsid w:val="00EE4966"/>
    <w:rsid w:val="00EF56B8"/>
    <w:rsid w:val="00F01D3D"/>
    <w:rsid w:val="00F11297"/>
    <w:rsid w:val="00F12F50"/>
    <w:rsid w:val="00F16720"/>
    <w:rsid w:val="00F21863"/>
    <w:rsid w:val="00F27678"/>
    <w:rsid w:val="00F27C66"/>
    <w:rsid w:val="00F301EF"/>
    <w:rsid w:val="00F4353B"/>
    <w:rsid w:val="00F453AB"/>
    <w:rsid w:val="00F54642"/>
    <w:rsid w:val="00FB50F1"/>
    <w:rsid w:val="00FC00C5"/>
    <w:rsid w:val="00FC0872"/>
    <w:rsid w:val="00FC3003"/>
    <w:rsid w:val="00FC4066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8475"/>
  <w15:docId w15:val="{22A2C260-AAE8-43C7-A7BB-FF94171F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38"/>
  </w:style>
  <w:style w:type="paragraph" w:styleId="Footer">
    <w:name w:val="footer"/>
    <w:basedOn w:val="Normal"/>
    <w:link w:val="FooterChar"/>
    <w:uiPriority w:val="99"/>
    <w:unhideWhenUsed/>
    <w:rsid w:val="00D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38"/>
  </w:style>
  <w:style w:type="character" w:styleId="PageNumber">
    <w:name w:val="page number"/>
    <w:basedOn w:val="DefaultParagraphFont"/>
    <w:uiPriority w:val="99"/>
    <w:rsid w:val="00DD0E38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16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D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1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12" ma:contentTypeDescription="Create a new document." ma:contentTypeScope="" ma:versionID="fc25d0ad9ca5d4795ab089bd9f9699e0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665cb098124df22f694f809b0601ba49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A475-6A86-4298-8525-B650B8DE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743FF-8FC5-42DE-81A8-C8F4F2153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49171-2CB4-4105-81D7-7C4754039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67D36-C135-4ABE-BD17-91F316B2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Philip Cohen</cp:lastModifiedBy>
  <cp:revision>11</cp:revision>
  <cp:lastPrinted>2020-11-04T20:22:00Z</cp:lastPrinted>
  <dcterms:created xsi:type="dcterms:W3CDTF">2024-07-23T19:32:00Z</dcterms:created>
  <dcterms:modified xsi:type="dcterms:W3CDTF">2025-01-08T16:18:00Z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